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</w:tcPr>
          <w:p w:rsidR="00A66B18" w:rsidRPr="00EC43D6" w:rsidRDefault="00EC43D6" w:rsidP="00A66B18">
            <w:pPr>
              <w:pStyle w:val="ContactInfo"/>
              <w:rPr>
                <w:b/>
                <w:color w:val="000000" w:themeColor="text1"/>
                <w:sz w:val="36"/>
                <w:szCs w:val="36"/>
              </w:rPr>
            </w:pPr>
            <w:r w:rsidRPr="00EC43D6">
              <w:rPr>
                <w:b/>
                <w:color w:val="000000" w:themeColor="text1"/>
                <w:sz w:val="36"/>
                <w:szCs w:val="36"/>
              </w:rPr>
              <w:t>Parent/Family Resources during COVID 19</w:t>
            </w:r>
          </w:p>
        </w:tc>
      </w:tr>
    </w:tbl>
    <w:p w:rsidR="00A66B18" w:rsidRDefault="00A66B18" w:rsidP="00EC43D6">
      <w:pPr>
        <w:pStyle w:val="Recipient"/>
      </w:pPr>
    </w:p>
    <w:p w:rsidR="00EC43D6" w:rsidRDefault="00EC43D6" w:rsidP="00EC43D6">
      <w:pPr>
        <w:pStyle w:val="Recipient"/>
      </w:pPr>
    </w:p>
    <w:p w:rsidR="00EC43D6" w:rsidRDefault="00EC43D6" w:rsidP="00EC43D6">
      <w:pPr>
        <w:ind w:left="0"/>
        <w:rPr>
          <w:b/>
          <w:color w:val="auto"/>
          <w:kern w:val="0"/>
          <w:sz w:val="36"/>
          <w:szCs w:val="36"/>
        </w:rPr>
      </w:pPr>
      <w:bookmarkStart w:id="0" w:name="_GoBack"/>
      <w:bookmarkEnd w:id="0"/>
    </w:p>
    <w:p w:rsidR="00EC43D6" w:rsidRDefault="00EC43D6" w:rsidP="00EC43D6">
      <w:pPr>
        <w:rPr>
          <w:b/>
          <w:bCs/>
          <w:i/>
          <w:iCs/>
          <w:sz w:val="28"/>
          <w:szCs w:val="28"/>
        </w:rPr>
      </w:pPr>
    </w:p>
    <w:p w:rsidR="00EC43D6" w:rsidRDefault="00EC43D6" w:rsidP="00EC43D6">
      <w:pPr>
        <w:rPr>
          <w:szCs w:val="24"/>
        </w:rPr>
      </w:pPr>
      <w:r>
        <w:rPr>
          <w:szCs w:val="24"/>
        </w:rPr>
        <w:t xml:space="preserve">Check out </w:t>
      </w:r>
      <w:hyperlink r:id="rId9" w:history="1">
        <w:r>
          <w:rPr>
            <w:rStyle w:val="Hyperlink"/>
            <w:szCs w:val="24"/>
          </w:rPr>
          <w:t>www.pcsb.org/parentacademy</w:t>
        </w:r>
      </w:hyperlink>
      <w:r>
        <w:rPr>
          <w:szCs w:val="24"/>
        </w:rPr>
        <w:t xml:space="preserve"> and find recording links to past Parent Academy Power Hour sessions on such important topics as </w:t>
      </w:r>
      <w:r>
        <w:rPr>
          <w:b/>
          <w:bCs/>
          <w:i/>
          <w:iCs/>
          <w:szCs w:val="24"/>
        </w:rPr>
        <w:t>Building Resilience in Challenging Times, Oops! My Child is Off Task: Self-Discipline Strategies, Eagle Eye: Online Safety</w:t>
      </w:r>
      <w:r>
        <w:rPr>
          <w:szCs w:val="24"/>
        </w:rPr>
        <w:t xml:space="preserve"> and much more.  These webinar recordings can all be viewed at your convenience. Information on upcoming sessions as they are planned may also be found on this same page.</w:t>
      </w:r>
    </w:p>
    <w:p w:rsidR="00EC43D6" w:rsidRDefault="00EC43D6" w:rsidP="00EC43D6">
      <w:pPr>
        <w:rPr>
          <w:szCs w:val="24"/>
        </w:rPr>
      </w:pPr>
      <w:r>
        <w:rPr>
          <w:szCs w:val="24"/>
        </w:rPr>
        <w:t xml:space="preserve">Also, </w:t>
      </w:r>
      <w:hyperlink r:id="rId10" w:history="1">
        <w:r>
          <w:rPr>
            <w:rStyle w:val="Hyperlink"/>
            <w:szCs w:val="24"/>
          </w:rPr>
          <w:t>www.pcsb.org/athomeresources</w:t>
        </w:r>
      </w:hyperlink>
      <w:r>
        <w:rPr>
          <w:szCs w:val="24"/>
        </w:rPr>
        <w:t xml:space="preserve"> has valuable resources and fun, supportive activities for families on the topics below.  Check back regularly as new resources are added every week!    </w:t>
      </w:r>
    </w:p>
    <w:p w:rsidR="00EC43D6" w:rsidRDefault="00EC43D6" w:rsidP="00EC43D6">
      <w:pPr>
        <w:rPr>
          <w:szCs w:val="24"/>
        </w:rPr>
      </w:pPr>
    </w:p>
    <w:tbl>
      <w:tblPr>
        <w:tblpPr w:leftFromText="180" w:rightFromText="180" w:bottomFromText="16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EC43D6" w:rsidTr="00EC43D6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D6" w:rsidRDefault="00EC43D6">
            <w:pPr>
              <w:rPr>
                <w:szCs w:val="24"/>
              </w:rPr>
            </w:pPr>
            <w:r>
              <w:rPr>
                <w:szCs w:val="24"/>
              </w:rPr>
              <w:t>At Home Classroom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D6" w:rsidRDefault="00EC43D6">
            <w:pPr>
              <w:rPr>
                <w:szCs w:val="24"/>
              </w:rPr>
            </w:pPr>
            <w:r>
              <w:rPr>
                <w:szCs w:val="24"/>
              </w:rPr>
              <w:t>Show and Tell Tuesday</w:t>
            </w:r>
          </w:p>
        </w:tc>
      </w:tr>
      <w:tr w:rsidR="00EC43D6" w:rsidTr="00EC43D6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D6" w:rsidRDefault="00EC43D6">
            <w:pPr>
              <w:rPr>
                <w:szCs w:val="24"/>
              </w:rPr>
            </w:pPr>
            <w:r>
              <w:rPr>
                <w:szCs w:val="24"/>
              </w:rPr>
              <w:t>Creativity Corner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D6" w:rsidRDefault="00EC43D6">
            <w:pPr>
              <w:rPr>
                <w:szCs w:val="24"/>
              </w:rPr>
            </w:pPr>
            <w:r>
              <w:rPr>
                <w:szCs w:val="24"/>
              </w:rPr>
              <w:t>Teen Hub</w:t>
            </w:r>
          </w:p>
        </w:tc>
      </w:tr>
      <w:tr w:rsidR="00EC43D6" w:rsidTr="00EC43D6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D6" w:rsidRDefault="00EC43D6">
            <w:pPr>
              <w:rPr>
                <w:szCs w:val="24"/>
              </w:rPr>
            </w:pPr>
            <w:r>
              <w:rPr>
                <w:szCs w:val="24"/>
              </w:rPr>
              <w:t>Family Activities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D6" w:rsidRDefault="00EC43D6">
            <w:pPr>
              <w:rPr>
                <w:szCs w:val="24"/>
              </w:rPr>
            </w:pPr>
            <w:r>
              <w:rPr>
                <w:szCs w:val="24"/>
              </w:rPr>
              <w:t>Virtual Field Trips</w:t>
            </w:r>
          </w:p>
        </w:tc>
      </w:tr>
      <w:tr w:rsidR="00EC43D6" w:rsidTr="00EC43D6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D6" w:rsidRDefault="00EC43D6">
            <w:pPr>
              <w:rPr>
                <w:szCs w:val="24"/>
              </w:rPr>
            </w:pPr>
            <w:r>
              <w:rPr>
                <w:szCs w:val="24"/>
              </w:rPr>
              <w:t>Family Wellness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D6" w:rsidRDefault="00EC43D6">
            <w:pPr>
              <w:rPr>
                <w:szCs w:val="24"/>
              </w:rPr>
            </w:pPr>
            <w:r>
              <w:rPr>
                <w:szCs w:val="24"/>
              </w:rPr>
              <w:t>Wednesday Wonderings</w:t>
            </w:r>
          </w:p>
        </w:tc>
      </w:tr>
      <w:tr w:rsidR="00EC43D6" w:rsidTr="00EC43D6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D6" w:rsidRDefault="00EC43D6">
            <w:pPr>
              <w:rPr>
                <w:szCs w:val="24"/>
              </w:rPr>
            </w:pPr>
            <w:r>
              <w:rPr>
                <w:szCs w:val="24"/>
              </w:rPr>
              <w:t>Get Moving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D6" w:rsidRDefault="00EC43D6">
            <w:pPr>
              <w:rPr>
                <w:szCs w:val="24"/>
              </w:rPr>
            </w:pPr>
          </w:p>
        </w:tc>
      </w:tr>
    </w:tbl>
    <w:p w:rsidR="00EC43D6" w:rsidRPr="0041428F" w:rsidRDefault="00EC43D6" w:rsidP="00EC43D6">
      <w:pPr>
        <w:pStyle w:val="Recipient"/>
      </w:pPr>
    </w:p>
    <w:sectPr w:rsidR="00EC43D6" w:rsidRPr="0041428F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005" w:rsidRDefault="00EA1005" w:rsidP="00A66B18">
      <w:pPr>
        <w:spacing w:before="0" w:after="0"/>
      </w:pPr>
      <w:r>
        <w:separator/>
      </w:r>
    </w:p>
  </w:endnote>
  <w:endnote w:type="continuationSeparator" w:id="0">
    <w:p w:rsidR="00EA1005" w:rsidRDefault="00EA100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005" w:rsidRDefault="00EA1005" w:rsidP="00A66B18">
      <w:pPr>
        <w:spacing w:before="0" w:after="0"/>
      </w:pPr>
      <w:r>
        <w:separator/>
      </w:r>
    </w:p>
  </w:footnote>
  <w:footnote w:type="continuationSeparator" w:id="0">
    <w:p w:rsidR="00EA1005" w:rsidRDefault="00EA1005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1BEA67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D6"/>
    <w:rsid w:val="00083BAA"/>
    <w:rsid w:val="0010680C"/>
    <w:rsid w:val="00152B0B"/>
    <w:rsid w:val="001766D6"/>
    <w:rsid w:val="00192419"/>
    <w:rsid w:val="001C270D"/>
    <w:rsid w:val="001E2320"/>
    <w:rsid w:val="00214E28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F5192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A1005"/>
    <w:rsid w:val="00EC43D6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C43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csb.org/athomeresourc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csb.org/parentacadem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kes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2020-05-15T14:28:00Z</dcterms:created>
  <dcterms:modified xsi:type="dcterms:W3CDTF">2020-05-15T14:29:00Z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