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6C0" w:rsidRPr="00964931" w:rsidRDefault="00FA76C0" w:rsidP="0023766A">
      <w:pPr>
        <w:autoSpaceDE w:val="0"/>
        <w:autoSpaceDN w:val="0"/>
        <w:adjustRightInd w:val="0"/>
        <w:rPr>
          <w:rFonts w:ascii="Palatino Linotype" w:hAnsi="Palatino Linotype" w:cs="Helvetica"/>
          <w:sz w:val="16"/>
          <w:szCs w:val="16"/>
        </w:rPr>
      </w:pPr>
      <w:bookmarkStart w:id="0" w:name="_GoBack"/>
      <w:bookmarkEnd w:id="0"/>
    </w:p>
    <w:p w:rsidR="00C3209B" w:rsidRDefault="00C3209B" w:rsidP="000B7DE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CB0CAE" w:rsidRDefault="007E5ECE" w:rsidP="000B7DEE">
      <w:pPr>
        <w:jc w:val="center"/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u w:val="single"/>
        </w:rPr>
      </w:pPr>
      <w:r w:rsidRPr="00400B42">
        <w:rPr>
          <w:rFonts w:asciiTheme="minorHAnsi" w:hAnsiTheme="minorHAnsi" w:cstheme="minorHAnsi"/>
          <w:b/>
          <w:sz w:val="28"/>
          <w:szCs w:val="28"/>
          <w:u w:val="single"/>
        </w:rPr>
        <w:t>New Federal Standards</w:t>
      </w:r>
      <w:r w:rsidR="000B7DEE" w:rsidRPr="00400B42">
        <w:rPr>
          <w:rFonts w:asciiTheme="minorHAnsi" w:hAnsiTheme="minorHAnsi" w:cstheme="minorHAnsi"/>
          <w:b/>
          <w:sz w:val="28"/>
          <w:szCs w:val="28"/>
          <w:u w:val="single"/>
        </w:rPr>
        <w:t xml:space="preserve">: </w:t>
      </w:r>
      <w:r w:rsidR="00CB0CAE" w:rsidRPr="00400B42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u w:val="single"/>
        </w:rPr>
        <w:t>SMART SNACKS IN SCHOOL</w:t>
      </w:r>
      <w:r w:rsidR="00765A2B">
        <w:rPr>
          <w:rFonts w:asciiTheme="minorHAnsi" w:eastAsiaTheme="minorHAnsi" w:hAnsiTheme="minorHAnsi" w:cstheme="minorHAnsi"/>
          <w:b/>
          <w:bCs/>
          <w:color w:val="000000"/>
          <w:sz w:val="28"/>
          <w:szCs w:val="28"/>
          <w:u w:val="single"/>
        </w:rPr>
        <w:t>, July 1, 2014</w:t>
      </w:r>
    </w:p>
    <w:p w:rsidR="00CB0CAE" w:rsidRPr="00343B4E" w:rsidRDefault="00CB0CAE" w:rsidP="00CB0CAE">
      <w:pPr>
        <w:rPr>
          <w:rFonts w:asciiTheme="minorHAnsi" w:hAnsiTheme="minorHAnsi" w:cstheme="minorHAnsi"/>
          <w:sz w:val="22"/>
          <w:szCs w:val="22"/>
        </w:rPr>
      </w:pPr>
      <w:r w:rsidRPr="00343B4E">
        <w:rPr>
          <w:rFonts w:asciiTheme="minorHAnsi" w:hAnsiTheme="minorHAnsi" w:cstheme="minorHAnsi"/>
          <w:sz w:val="22"/>
          <w:szCs w:val="22"/>
        </w:rPr>
        <w:t>Provided USDA authority to establish nutrition standards for all foods and beverages sold outside of the Federal child nutrition programs in schools.</w:t>
      </w:r>
      <w:r>
        <w:rPr>
          <w:rFonts w:asciiTheme="minorHAnsi" w:hAnsiTheme="minorHAnsi" w:cstheme="minorHAnsi"/>
          <w:sz w:val="22"/>
          <w:szCs w:val="22"/>
        </w:rPr>
        <w:t xml:space="preserve">  </w:t>
      </w:r>
      <w:r w:rsidRPr="00343B4E">
        <w:rPr>
          <w:rFonts w:asciiTheme="minorHAnsi" w:hAnsiTheme="minorHAnsi" w:cstheme="minorHAnsi"/>
          <w:sz w:val="22"/>
          <w:szCs w:val="22"/>
        </w:rPr>
        <w:t xml:space="preserve">The law specifies that the nutrition standards shall apply to </w:t>
      </w:r>
      <w:r w:rsidR="007E5ECE" w:rsidRPr="007E5ECE">
        <w:rPr>
          <w:rFonts w:asciiTheme="minorHAnsi" w:hAnsiTheme="minorHAnsi" w:cstheme="minorHAnsi"/>
          <w:b/>
          <w:sz w:val="22"/>
          <w:szCs w:val="22"/>
          <w:u w:val="single"/>
        </w:rPr>
        <w:t>ALL FOODS SOLD</w:t>
      </w:r>
      <w:r w:rsidRPr="00343B4E">
        <w:rPr>
          <w:rFonts w:asciiTheme="minorHAnsi" w:hAnsiTheme="minorHAnsi" w:cstheme="minorHAnsi"/>
          <w:sz w:val="22"/>
          <w:szCs w:val="22"/>
        </w:rPr>
        <w:t>:</w:t>
      </w:r>
    </w:p>
    <w:p w:rsidR="00CB0CAE" w:rsidRPr="007D7248" w:rsidRDefault="00CB0CAE" w:rsidP="00CB0CA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Outside the school meal programs</w:t>
      </w:r>
    </w:p>
    <w:p w:rsidR="00CB0CAE" w:rsidRPr="007D7248" w:rsidRDefault="00CB0CAE" w:rsidP="00CB0CA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</w:t>
      </w:r>
      <w:r w:rsidRPr="007D7248">
        <w:rPr>
          <w:rFonts w:asciiTheme="minorHAnsi" w:hAnsiTheme="minorHAnsi" w:cstheme="minorHAnsi"/>
          <w:sz w:val="22"/>
          <w:szCs w:val="22"/>
        </w:rPr>
        <w:t>n the school campus</w:t>
      </w:r>
    </w:p>
    <w:p w:rsidR="00CB0CAE" w:rsidRDefault="00CB0CAE" w:rsidP="00CB0CA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A</w:t>
      </w:r>
      <w:r w:rsidRPr="007D7248">
        <w:rPr>
          <w:rFonts w:asciiTheme="minorHAnsi" w:hAnsiTheme="minorHAnsi" w:cstheme="minorHAnsi"/>
          <w:sz w:val="22"/>
          <w:szCs w:val="22"/>
        </w:rPr>
        <w:t>t</w:t>
      </w:r>
      <w:r>
        <w:rPr>
          <w:rFonts w:asciiTheme="minorHAnsi" w:hAnsiTheme="minorHAnsi" w:cstheme="minorHAnsi"/>
          <w:sz w:val="22"/>
          <w:szCs w:val="22"/>
        </w:rPr>
        <w:t xml:space="preserve"> any time during the school day</w:t>
      </w:r>
    </w:p>
    <w:p w:rsidR="00CB0CAE" w:rsidRPr="007D7248" w:rsidRDefault="00CB0CAE" w:rsidP="00CB0CAE">
      <w:pPr>
        <w:pStyle w:val="ListParagraph"/>
        <w:numPr>
          <w:ilvl w:val="0"/>
          <w:numId w:val="18"/>
        </w:numPr>
        <w:rPr>
          <w:rFonts w:asciiTheme="minorHAnsi" w:hAnsiTheme="minorHAnsi" w:cstheme="minorHAnsi"/>
          <w:sz w:val="22"/>
          <w:szCs w:val="22"/>
        </w:rPr>
      </w:pPr>
      <w:r w:rsidRPr="007D7248">
        <w:rPr>
          <w:rFonts w:asciiTheme="minorHAnsi" w:hAnsiTheme="minorHAnsi" w:cstheme="minorHAnsi"/>
          <w:sz w:val="22"/>
          <w:szCs w:val="22"/>
        </w:rPr>
        <w:t xml:space="preserve">Including: </w:t>
      </w:r>
    </w:p>
    <w:p w:rsidR="00CB0CAE" w:rsidRPr="00BE6769" w:rsidRDefault="00CB0CAE" w:rsidP="00CB0CAE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E6769">
        <w:rPr>
          <w:rFonts w:asciiTheme="minorHAnsi" w:hAnsiTheme="minorHAnsi" w:cstheme="minorHAnsi"/>
          <w:sz w:val="20"/>
          <w:szCs w:val="20"/>
        </w:rPr>
        <w:t xml:space="preserve">a la carte in the cafeteria </w:t>
      </w:r>
    </w:p>
    <w:p w:rsidR="00CB0CAE" w:rsidRPr="00BE6769" w:rsidRDefault="00CB0CAE" w:rsidP="00CB0CAE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E6769">
        <w:rPr>
          <w:rFonts w:asciiTheme="minorHAnsi" w:hAnsiTheme="minorHAnsi" w:cstheme="minorHAnsi"/>
          <w:sz w:val="20"/>
          <w:szCs w:val="20"/>
        </w:rPr>
        <w:t xml:space="preserve">in school stores </w:t>
      </w:r>
    </w:p>
    <w:p w:rsidR="00CB0CAE" w:rsidRPr="00BE6769" w:rsidRDefault="00CB0CAE" w:rsidP="00CB0CAE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E6769">
        <w:rPr>
          <w:rFonts w:asciiTheme="minorHAnsi" w:hAnsiTheme="minorHAnsi" w:cstheme="minorHAnsi"/>
          <w:sz w:val="20"/>
          <w:szCs w:val="20"/>
        </w:rPr>
        <w:t xml:space="preserve">snack bars </w:t>
      </w:r>
    </w:p>
    <w:p w:rsidR="00CB0CAE" w:rsidRPr="00BE6769" w:rsidRDefault="00CB0CAE" w:rsidP="00CB0CAE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E6769">
        <w:rPr>
          <w:rFonts w:asciiTheme="minorHAnsi" w:hAnsiTheme="minorHAnsi" w:cstheme="minorHAnsi"/>
          <w:sz w:val="20"/>
          <w:szCs w:val="20"/>
        </w:rPr>
        <w:t xml:space="preserve">vending machines </w:t>
      </w:r>
    </w:p>
    <w:p w:rsidR="00CB0CAE" w:rsidRPr="00BE6769" w:rsidRDefault="00CB0CAE" w:rsidP="00CB0CAE">
      <w:pPr>
        <w:pStyle w:val="ListParagraph"/>
        <w:numPr>
          <w:ilvl w:val="1"/>
          <w:numId w:val="18"/>
        </w:numPr>
        <w:rPr>
          <w:rFonts w:asciiTheme="minorHAnsi" w:hAnsiTheme="minorHAnsi" w:cstheme="minorHAnsi"/>
          <w:sz w:val="20"/>
          <w:szCs w:val="20"/>
        </w:rPr>
      </w:pPr>
      <w:r w:rsidRPr="00BE6769">
        <w:rPr>
          <w:rFonts w:asciiTheme="minorHAnsi" w:hAnsiTheme="minorHAnsi" w:cstheme="minorHAnsi"/>
          <w:sz w:val="20"/>
          <w:szCs w:val="20"/>
        </w:rPr>
        <w:t xml:space="preserve">other venues </w:t>
      </w:r>
    </w:p>
    <w:p w:rsidR="00765A2B" w:rsidRPr="00765A2B" w:rsidRDefault="00765A2B" w:rsidP="00765A2B">
      <w:pPr>
        <w:pStyle w:val="ListParagraph"/>
        <w:ind w:left="1440"/>
        <w:rPr>
          <w:rFonts w:asciiTheme="minorHAnsi" w:hAnsiTheme="minorHAnsi" w:cstheme="minorHAnsi"/>
          <w:sz w:val="22"/>
          <w:szCs w:val="22"/>
        </w:rPr>
      </w:pPr>
    </w:p>
    <w:p w:rsidR="00CB0CAE" w:rsidRPr="003F2693" w:rsidRDefault="00CB0CAE" w:rsidP="00CB0CAE">
      <w:pPr>
        <w:rPr>
          <w:rFonts w:asciiTheme="minorHAnsi" w:hAnsiTheme="minorHAnsi" w:cstheme="minorHAnsi"/>
          <w:b/>
          <w:sz w:val="22"/>
          <w:szCs w:val="22"/>
        </w:rPr>
      </w:pPr>
      <w:r w:rsidRPr="003F2693">
        <w:rPr>
          <w:rFonts w:asciiTheme="minorHAnsi" w:hAnsiTheme="minorHAnsi" w:cstheme="minorHAnsi"/>
          <w:b/>
          <w:sz w:val="22"/>
          <w:szCs w:val="22"/>
        </w:rPr>
        <w:t>What are competitive foods?</w:t>
      </w:r>
    </w:p>
    <w:p w:rsidR="00CB0CAE" w:rsidRPr="00343B4E" w:rsidRDefault="00CB0CAE" w:rsidP="00CB0CAE">
      <w:pPr>
        <w:rPr>
          <w:rFonts w:asciiTheme="minorHAnsi" w:hAnsiTheme="minorHAnsi" w:cstheme="minorHAnsi"/>
          <w:sz w:val="22"/>
          <w:szCs w:val="22"/>
        </w:rPr>
      </w:pPr>
      <w:r w:rsidRPr="00343B4E">
        <w:rPr>
          <w:rFonts w:asciiTheme="minorHAnsi" w:hAnsiTheme="minorHAnsi" w:cstheme="minorHAnsi"/>
          <w:sz w:val="22"/>
          <w:szCs w:val="22"/>
        </w:rPr>
        <w:t>Competitive food: all food and beverages sold to students on the School campus during the School day, other than those meals reimbursable under programs authorized by the NSLA and the CNA.</w:t>
      </w:r>
    </w:p>
    <w:p w:rsidR="00CB0CAE" w:rsidRPr="00343B4E" w:rsidRDefault="00CB0CAE" w:rsidP="00CB0CAE">
      <w:pPr>
        <w:rPr>
          <w:rFonts w:asciiTheme="minorHAnsi" w:hAnsiTheme="minorHAnsi" w:cstheme="minorHAnsi"/>
          <w:sz w:val="22"/>
          <w:szCs w:val="22"/>
        </w:rPr>
      </w:pPr>
    </w:p>
    <w:p w:rsidR="00CB0CAE" w:rsidRPr="003F2693" w:rsidRDefault="00CB0CAE" w:rsidP="00CB0CAE">
      <w:pPr>
        <w:rPr>
          <w:rFonts w:asciiTheme="minorHAnsi" w:hAnsiTheme="minorHAnsi" w:cstheme="minorHAnsi"/>
          <w:b/>
          <w:sz w:val="22"/>
          <w:szCs w:val="22"/>
        </w:rPr>
      </w:pPr>
      <w:r w:rsidRPr="003F2693">
        <w:rPr>
          <w:rFonts w:asciiTheme="minorHAnsi" w:hAnsiTheme="minorHAnsi" w:cstheme="minorHAnsi"/>
          <w:b/>
          <w:sz w:val="22"/>
          <w:szCs w:val="22"/>
        </w:rPr>
        <w:t>Where do the standards apply?</w:t>
      </w:r>
    </w:p>
    <w:p w:rsidR="00CB0CAE" w:rsidRPr="00343B4E" w:rsidRDefault="00CB0CAE" w:rsidP="00CB0CAE">
      <w:pPr>
        <w:rPr>
          <w:rFonts w:asciiTheme="minorHAnsi" w:hAnsiTheme="minorHAnsi" w:cstheme="minorHAnsi"/>
          <w:sz w:val="22"/>
          <w:szCs w:val="22"/>
        </w:rPr>
      </w:pPr>
      <w:r w:rsidRPr="00343B4E">
        <w:rPr>
          <w:rFonts w:asciiTheme="minorHAnsi" w:hAnsiTheme="minorHAnsi" w:cstheme="minorHAnsi"/>
          <w:sz w:val="22"/>
          <w:szCs w:val="22"/>
        </w:rPr>
        <w:t>School campus: all areas of the property under the jurisdiction of the school that are accessible to students during the school day.</w:t>
      </w:r>
    </w:p>
    <w:p w:rsidR="00CB0CAE" w:rsidRPr="00343B4E" w:rsidRDefault="00CB0CAE" w:rsidP="00CB0CAE">
      <w:pPr>
        <w:rPr>
          <w:rFonts w:asciiTheme="minorHAnsi" w:hAnsiTheme="minorHAnsi" w:cstheme="minorHAnsi"/>
          <w:sz w:val="22"/>
          <w:szCs w:val="22"/>
        </w:rPr>
      </w:pPr>
    </w:p>
    <w:p w:rsidR="00CB0CAE" w:rsidRPr="003F2693" w:rsidRDefault="00CB0CAE" w:rsidP="00CB0CAE">
      <w:pPr>
        <w:rPr>
          <w:rFonts w:asciiTheme="minorHAnsi" w:hAnsiTheme="minorHAnsi" w:cstheme="minorHAnsi"/>
          <w:b/>
          <w:sz w:val="22"/>
          <w:szCs w:val="22"/>
        </w:rPr>
      </w:pPr>
      <w:r w:rsidRPr="003F2693">
        <w:rPr>
          <w:rFonts w:asciiTheme="minorHAnsi" w:hAnsiTheme="minorHAnsi" w:cstheme="minorHAnsi"/>
          <w:b/>
          <w:sz w:val="22"/>
          <w:szCs w:val="22"/>
        </w:rPr>
        <w:t>When do the standards apply?</w:t>
      </w:r>
    </w:p>
    <w:p w:rsidR="00CB0CAE" w:rsidRPr="00D15142" w:rsidRDefault="00CB0CAE" w:rsidP="00CB0CAE">
      <w:pPr>
        <w:rPr>
          <w:rFonts w:asciiTheme="minorHAnsi" w:hAnsiTheme="minorHAnsi" w:cstheme="minorHAnsi"/>
          <w:sz w:val="22"/>
          <w:szCs w:val="22"/>
          <w:u w:val="single"/>
        </w:rPr>
      </w:pPr>
      <w:r w:rsidRPr="00D15142">
        <w:rPr>
          <w:rFonts w:asciiTheme="minorHAnsi" w:hAnsiTheme="minorHAnsi" w:cstheme="minorHAnsi"/>
          <w:sz w:val="22"/>
          <w:szCs w:val="22"/>
          <w:u w:val="single"/>
        </w:rPr>
        <w:t>School day is the period from the midnight before, to 30 minutes after the end of the official school day.</w:t>
      </w:r>
    </w:p>
    <w:p w:rsidR="00CB0CAE" w:rsidRPr="00343B4E" w:rsidRDefault="00CB0CAE" w:rsidP="00CB0CAE">
      <w:pPr>
        <w:rPr>
          <w:rFonts w:asciiTheme="minorHAnsi" w:hAnsiTheme="minorHAnsi" w:cstheme="minorHAnsi"/>
          <w:sz w:val="22"/>
          <w:szCs w:val="22"/>
        </w:rPr>
      </w:pPr>
    </w:p>
    <w:p w:rsidR="00CB0CAE" w:rsidRPr="00D15142" w:rsidRDefault="00CB0CAE" w:rsidP="00CB0C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15142">
        <w:rPr>
          <w:rFonts w:asciiTheme="minorHAnsi" w:eastAsiaTheme="minorHAnsi" w:hAnsiTheme="minorHAnsi" w:cstheme="minorHAnsi"/>
          <w:b/>
          <w:bCs/>
          <w:color w:val="000000"/>
          <w:sz w:val="22"/>
          <w:szCs w:val="22"/>
        </w:rPr>
        <w:t xml:space="preserve">How will the new standards affect fundraising by school groups? </w:t>
      </w:r>
    </w:p>
    <w:p w:rsidR="00CB0CAE" w:rsidRPr="00D15142" w:rsidRDefault="00CB0CAE" w:rsidP="00CB0C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15142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• All foods that meet the standards could be sold during fundraisers during school hours. </w:t>
      </w:r>
    </w:p>
    <w:p w:rsidR="00CB0CAE" w:rsidRPr="00D15142" w:rsidRDefault="00CB0CAE" w:rsidP="00CB0CAE">
      <w:pPr>
        <w:autoSpaceDE w:val="0"/>
        <w:autoSpaceDN w:val="0"/>
        <w:adjustRightInd w:val="0"/>
        <w:rPr>
          <w:rFonts w:asciiTheme="minorHAnsi" w:eastAsiaTheme="minorHAnsi" w:hAnsiTheme="minorHAnsi" w:cstheme="minorHAnsi"/>
          <w:color w:val="000000"/>
          <w:sz w:val="22"/>
          <w:szCs w:val="22"/>
        </w:rPr>
      </w:pPr>
      <w:r w:rsidRPr="00D15142">
        <w:rPr>
          <w:rFonts w:asciiTheme="minorHAnsi" w:eastAsiaTheme="minorHAnsi" w:hAnsiTheme="minorHAnsi" w:cstheme="minorHAnsi"/>
          <w:color w:val="000000"/>
          <w:sz w:val="22"/>
          <w:szCs w:val="22"/>
        </w:rPr>
        <w:t xml:space="preserve">• The standards do not apply to items sold during non-school hours, weekends or off-campus fundraising events, such as concessions during sporting events and school plays. </w:t>
      </w:r>
    </w:p>
    <w:p w:rsidR="00CB0CAE" w:rsidRPr="00343B4E" w:rsidRDefault="00CB0CAE" w:rsidP="00CB0CAE">
      <w:pPr>
        <w:rPr>
          <w:rFonts w:asciiTheme="minorHAnsi" w:hAnsiTheme="minorHAnsi" w:cstheme="minorHAnsi"/>
          <w:sz w:val="22"/>
          <w:szCs w:val="22"/>
        </w:rPr>
      </w:pPr>
    </w:p>
    <w:p w:rsidR="00CB0CAE" w:rsidRDefault="00CB0CAE" w:rsidP="00CB0CAE">
      <w:pPr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Beverage Issues</w:t>
      </w:r>
    </w:p>
    <w:p w:rsidR="00CB0CAE" w:rsidRPr="00D15142" w:rsidRDefault="00CB0CAE" w:rsidP="00CB0CAE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D15142">
        <w:rPr>
          <w:rFonts w:asciiTheme="minorHAnsi" w:hAnsiTheme="minorHAnsi" w:cstheme="minorHAnsi"/>
          <w:b/>
          <w:sz w:val="22"/>
          <w:szCs w:val="22"/>
        </w:rPr>
        <w:t>Beverages for All</w:t>
      </w:r>
    </w:p>
    <w:p w:rsidR="00CB0CAE" w:rsidRPr="00BE6769" w:rsidRDefault="00CB0CAE" w:rsidP="00CB0CAE">
      <w:pPr>
        <w:pStyle w:val="ListParagraph"/>
        <w:numPr>
          <w:ilvl w:val="0"/>
          <w:numId w:val="19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BE6769">
        <w:rPr>
          <w:rFonts w:asciiTheme="minorHAnsi" w:hAnsiTheme="minorHAnsi" w:cstheme="minorHAnsi"/>
          <w:sz w:val="20"/>
          <w:szCs w:val="20"/>
        </w:rPr>
        <w:t>Water</w:t>
      </w:r>
    </w:p>
    <w:p w:rsidR="00CB0CAE" w:rsidRPr="00BE6769" w:rsidRDefault="00CB0CAE" w:rsidP="00CB0CAE">
      <w:pPr>
        <w:pStyle w:val="ListParagraph"/>
        <w:numPr>
          <w:ilvl w:val="0"/>
          <w:numId w:val="19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BE6769">
        <w:rPr>
          <w:rFonts w:asciiTheme="minorHAnsi" w:hAnsiTheme="minorHAnsi" w:cstheme="minorHAnsi"/>
          <w:sz w:val="20"/>
          <w:szCs w:val="20"/>
        </w:rPr>
        <w:t>100% Juice</w:t>
      </w:r>
    </w:p>
    <w:p w:rsidR="00CB0CAE" w:rsidRPr="00BE6769" w:rsidRDefault="00BE6769" w:rsidP="00CB0CAE">
      <w:pPr>
        <w:pStyle w:val="ListParagraph"/>
        <w:numPr>
          <w:ilvl w:val="0"/>
          <w:numId w:val="19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5C73D1">
        <w:rPr>
          <w:rFonts w:asciiTheme="minorHAnsi" w:eastAsiaTheme="minorHAnsi" w:hAnsiTheme="minorHAnsi" w:cstheme="minorBidi"/>
          <w:noProof/>
          <w:sz w:val="22"/>
          <w:szCs w:val="22"/>
        </w:rPr>
        <w:drawing>
          <wp:anchor distT="47625" distB="47625" distL="47625" distR="47625" simplePos="0" relativeHeight="251659264" behindDoc="0" locked="0" layoutInCell="1" allowOverlap="0" wp14:anchorId="0A77B371" wp14:editId="2D2BBE35">
            <wp:simplePos x="0" y="0"/>
            <wp:positionH relativeFrom="column">
              <wp:posOffset>4420235</wp:posOffset>
            </wp:positionH>
            <wp:positionV relativeFrom="line">
              <wp:posOffset>57785</wp:posOffset>
            </wp:positionV>
            <wp:extent cx="1482725" cy="1892935"/>
            <wp:effectExtent l="0" t="0" r="3175" b="0"/>
            <wp:wrapSquare wrapText="bothSides"/>
            <wp:docPr id="1" name="Picture 1" descr="Description: http://ih.constantcontact.com/fs197/1103923394710/img/499.jpg">
              <a:hlinkClick xmlns:a="http://schemas.openxmlformats.org/drawingml/2006/main" r:id="rId8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http://ih.constantcontact.com/fs197/1103923394710/img/499.jpg">
                      <a:hlinkClick r:id="rId8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2725" cy="1892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0CAE" w:rsidRPr="00BE6769">
        <w:rPr>
          <w:rFonts w:asciiTheme="minorHAnsi" w:hAnsiTheme="minorHAnsi" w:cstheme="minorHAnsi"/>
          <w:sz w:val="20"/>
          <w:szCs w:val="20"/>
        </w:rPr>
        <w:t>Milk</w:t>
      </w:r>
    </w:p>
    <w:p w:rsidR="00CB0CAE" w:rsidRPr="00765A2B" w:rsidRDefault="00CB0CAE" w:rsidP="00CB0CAE">
      <w:pPr>
        <w:pStyle w:val="ListParagraph"/>
        <w:numPr>
          <w:ilvl w:val="1"/>
          <w:numId w:val="19"/>
        </w:numPr>
        <w:ind w:left="1800"/>
        <w:rPr>
          <w:rFonts w:asciiTheme="minorHAnsi" w:hAnsiTheme="minorHAnsi" w:cstheme="minorHAnsi"/>
          <w:sz w:val="20"/>
          <w:szCs w:val="20"/>
        </w:rPr>
      </w:pPr>
      <w:r w:rsidRPr="00765A2B">
        <w:rPr>
          <w:rFonts w:asciiTheme="minorHAnsi" w:hAnsiTheme="minorHAnsi" w:cstheme="minorHAnsi"/>
          <w:sz w:val="20"/>
          <w:szCs w:val="20"/>
        </w:rPr>
        <w:t xml:space="preserve">Unflavored nonfat and </w:t>
      </w:r>
      <w:proofErr w:type="spellStart"/>
      <w:r w:rsidRPr="00765A2B">
        <w:rPr>
          <w:rFonts w:asciiTheme="minorHAnsi" w:hAnsiTheme="minorHAnsi" w:cstheme="minorHAnsi"/>
          <w:sz w:val="20"/>
          <w:szCs w:val="20"/>
        </w:rPr>
        <w:t>lowfat</w:t>
      </w:r>
      <w:proofErr w:type="spellEnd"/>
      <w:r w:rsidRPr="00765A2B">
        <w:rPr>
          <w:rFonts w:asciiTheme="minorHAnsi" w:hAnsiTheme="minorHAnsi" w:cstheme="minorHAnsi"/>
          <w:sz w:val="20"/>
          <w:szCs w:val="20"/>
        </w:rPr>
        <w:t xml:space="preserve"> milk</w:t>
      </w:r>
    </w:p>
    <w:p w:rsidR="00CB0CAE" w:rsidRPr="00765A2B" w:rsidRDefault="00CB0CAE" w:rsidP="00CB0CAE">
      <w:pPr>
        <w:pStyle w:val="ListParagraph"/>
        <w:numPr>
          <w:ilvl w:val="1"/>
          <w:numId w:val="19"/>
        </w:numPr>
        <w:ind w:left="1800"/>
        <w:rPr>
          <w:rFonts w:asciiTheme="minorHAnsi" w:hAnsiTheme="minorHAnsi" w:cstheme="minorHAnsi"/>
          <w:sz w:val="20"/>
          <w:szCs w:val="20"/>
        </w:rPr>
      </w:pPr>
      <w:r w:rsidRPr="00765A2B">
        <w:rPr>
          <w:rFonts w:asciiTheme="minorHAnsi" w:hAnsiTheme="minorHAnsi" w:cstheme="minorHAnsi"/>
          <w:sz w:val="20"/>
          <w:szCs w:val="20"/>
        </w:rPr>
        <w:t>Flavored nonfat milk</w:t>
      </w:r>
    </w:p>
    <w:p w:rsidR="00CB0CAE" w:rsidRPr="00765A2B" w:rsidRDefault="00CB0CAE" w:rsidP="00CB0CAE">
      <w:pPr>
        <w:pStyle w:val="ListParagraph"/>
        <w:numPr>
          <w:ilvl w:val="1"/>
          <w:numId w:val="19"/>
        </w:numPr>
        <w:ind w:left="1800"/>
        <w:rPr>
          <w:rFonts w:asciiTheme="minorHAnsi" w:hAnsiTheme="minorHAnsi" w:cstheme="minorHAnsi"/>
          <w:sz w:val="20"/>
          <w:szCs w:val="20"/>
        </w:rPr>
      </w:pPr>
      <w:r w:rsidRPr="00765A2B">
        <w:rPr>
          <w:rFonts w:asciiTheme="minorHAnsi" w:hAnsiTheme="minorHAnsi" w:cstheme="minorHAnsi"/>
          <w:sz w:val="20"/>
          <w:szCs w:val="20"/>
        </w:rPr>
        <w:t>Maximum serving sizes:</w:t>
      </w:r>
    </w:p>
    <w:p w:rsidR="00CB0CAE" w:rsidRPr="00765A2B" w:rsidRDefault="00CB0CAE" w:rsidP="00CB0CAE">
      <w:pPr>
        <w:pStyle w:val="ListParagraph"/>
        <w:numPr>
          <w:ilvl w:val="2"/>
          <w:numId w:val="19"/>
        </w:numPr>
        <w:ind w:left="2520"/>
        <w:rPr>
          <w:rFonts w:asciiTheme="minorHAnsi" w:hAnsiTheme="minorHAnsi" w:cstheme="minorHAnsi"/>
          <w:sz w:val="20"/>
          <w:szCs w:val="20"/>
        </w:rPr>
      </w:pPr>
      <w:r w:rsidRPr="00765A2B">
        <w:rPr>
          <w:rFonts w:asciiTheme="minorHAnsi" w:hAnsiTheme="minorHAnsi" w:cstheme="minorHAnsi"/>
          <w:sz w:val="20"/>
          <w:szCs w:val="20"/>
        </w:rPr>
        <w:t>8 fluid ounces in elementary school</w:t>
      </w:r>
    </w:p>
    <w:p w:rsidR="00CB0CAE" w:rsidRPr="00765A2B" w:rsidRDefault="00CB0CAE" w:rsidP="00CB0CAE">
      <w:pPr>
        <w:pStyle w:val="ListParagraph"/>
        <w:numPr>
          <w:ilvl w:val="2"/>
          <w:numId w:val="19"/>
        </w:numPr>
        <w:ind w:left="2520"/>
        <w:rPr>
          <w:rFonts w:asciiTheme="minorHAnsi" w:hAnsiTheme="minorHAnsi" w:cstheme="minorHAnsi"/>
          <w:sz w:val="20"/>
          <w:szCs w:val="20"/>
        </w:rPr>
      </w:pPr>
      <w:r w:rsidRPr="00765A2B">
        <w:rPr>
          <w:rFonts w:asciiTheme="minorHAnsi" w:hAnsiTheme="minorHAnsi" w:cstheme="minorHAnsi"/>
          <w:sz w:val="20"/>
          <w:szCs w:val="20"/>
        </w:rPr>
        <w:t>12 fluid ounces in middle and high schools</w:t>
      </w:r>
    </w:p>
    <w:p w:rsidR="00CB0CAE" w:rsidRPr="00D15142" w:rsidRDefault="00CB0CAE" w:rsidP="00CB0CAE">
      <w:pPr>
        <w:ind w:left="360"/>
        <w:rPr>
          <w:rFonts w:asciiTheme="minorHAnsi" w:hAnsiTheme="minorHAnsi" w:cstheme="minorHAnsi"/>
          <w:b/>
          <w:sz w:val="22"/>
          <w:szCs w:val="22"/>
        </w:rPr>
      </w:pPr>
      <w:r w:rsidRPr="00D15142">
        <w:rPr>
          <w:rFonts w:asciiTheme="minorHAnsi" w:hAnsiTheme="minorHAnsi" w:cstheme="minorHAnsi"/>
          <w:b/>
          <w:sz w:val="22"/>
          <w:szCs w:val="22"/>
        </w:rPr>
        <w:t>Other Beverages in High School</w:t>
      </w:r>
    </w:p>
    <w:p w:rsidR="00CB0CAE" w:rsidRPr="00765A2B" w:rsidRDefault="00CB0CAE" w:rsidP="00CB0CAE">
      <w:pPr>
        <w:pStyle w:val="ListParagraph"/>
        <w:numPr>
          <w:ilvl w:val="0"/>
          <w:numId w:val="20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765A2B">
        <w:rPr>
          <w:rFonts w:asciiTheme="minorHAnsi" w:hAnsiTheme="minorHAnsi" w:cstheme="minorHAnsi"/>
          <w:sz w:val="20"/>
          <w:szCs w:val="20"/>
        </w:rPr>
        <w:t>Lower-Calorie Beverages - Maximum Serving Size 12 fluid ounces</w:t>
      </w:r>
    </w:p>
    <w:p w:rsidR="00CB0CAE" w:rsidRPr="00765A2B" w:rsidRDefault="00CB0CAE" w:rsidP="00CB0CAE">
      <w:pPr>
        <w:pStyle w:val="ListParagraph"/>
        <w:numPr>
          <w:ilvl w:val="0"/>
          <w:numId w:val="20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765A2B">
        <w:rPr>
          <w:rFonts w:asciiTheme="minorHAnsi" w:hAnsiTheme="minorHAnsi" w:cstheme="minorHAnsi"/>
          <w:sz w:val="20"/>
          <w:szCs w:val="20"/>
        </w:rPr>
        <w:t>Up to 60 calories per 12 fluid ounces; or</w:t>
      </w:r>
    </w:p>
    <w:p w:rsidR="00CB0CAE" w:rsidRPr="00765A2B" w:rsidRDefault="00CB0CAE" w:rsidP="00CB0CAE">
      <w:pPr>
        <w:pStyle w:val="ListParagraph"/>
        <w:numPr>
          <w:ilvl w:val="0"/>
          <w:numId w:val="20"/>
        </w:numPr>
        <w:ind w:left="1080"/>
        <w:rPr>
          <w:rFonts w:asciiTheme="minorHAnsi" w:hAnsiTheme="minorHAnsi" w:cstheme="minorHAnsi"/>
          <w:sz w:val="20"/>
          <w:szCs w:val="20"/>
        </w:rPr>
      </w:pPr>
      <w:r w:rsidRPr="00765A2B">
        <w:rPr>
          <w:rFonts w:asciiTheme="minorHAnsi" w:hAnsiTheme="minorHAnsi" w:cstheme="minorHAnsi"/>
          <w:sz w:val="20"/>
          <w:szCs w:val="20"/>
        </w:rPr>
        <w:t>Up to 40 calories per 8 fluid ounces</w:t>
      </w:r>
    </w:p>
    <w:p w:rsidR="007E5ECE" w:rsidRDefault="007E5ECE" w:rsidP="00CB0CAE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</w:p>
    <w:p w:rsidR="00612089" w:rsidRPr="00A67466" w:rsidRDefault="00765A2B" w:rsidP="00BE6769">
      <w:pPr>
        <w:jc w:val="center"/>
        <w:rPr>
          <w:rFonts w:asciiTheme="minorHAnsi" w:hAnsiTheme="minorHAnsi" w:cstheme="minorHAnsi"/>
          <w:b/>
          <w:sz w:val="28"/>
          <w:szCs w:val="28"/>
          <w:u w:val="single"/>
        </w:rPr>
      </w:pPr>
      <w:r>
        <w:rPr>
          <w:rFonts w:asciiTheme="minorHAnsi" w:hAnsiTheme="minorHAnsi" w:cstheme="minorHAnsi"/>
          <w:b/>
          <w:sz w:val="28"/>
          <w:szCs w:val="28"/>
          <w:u w:val="single"/>
        </w:rPr>
        <w:t>Resource</w:t>
      </w:r>
    </w:p>
    <w:p w:rsidR="007E5ECE" w:rsidRPr="00765A2B" w:rsidRDefault="007E5ECE" w:rsidP="00964931">
      <w:pPr>
        <w:pStyle w:val="ListParagraph"/>
        <w:numPr>
          <w:ilvl w:val="0"/>
          <w:numId w:val="21"/>
        </w:numPr>
        <w:rPr>
          <w:rFonts w:ascii="Arial" w:hAnsi="Arial" w:cs="Arial"/>
          <w:color w:val="00A9DF"/>
          <w:sz w:val="20"/>
          <w:szCs w:val="20"/>
        </w:rPr>
      </w:pPr>
      <w:r w:rsidRPr="00765A2B">
        <w:rPr>
          <w:rFonts w:asciiTheme="minorHAnsi" w:eastAsiaTheme="minorHAnsi" w:hAnsiTheme="minorHAnsi" w:cstheme="minorBidi"/>
          <w:b/>
          <w:sz w:val="20"/>
          <w:szCs w:val="20"/>
        </w:rPr>
        <w:t>Smart Snacks Calculator from the Alliance for a Healthier Generation</w:t>
      </w:r>
    </w:p>
    <w:p w:rsidR="00B01508" w:rsidRPr="00BE6769" w:rsidRDefault="0071792E">
      <w:pPr>
        <w:rPr>
          <w:rFonts w:asciiTheme="minorHAnsi" w:eastAsiaTheme="minorHAnsi" w:hAnsiTheme="minorHAnsi" w:cstheme="minorBidi"/>
          <w:color w:val="0000FF"/>
          <w:sz w:val="20"/>
          <w:szCs w:val="20"/>
          <w:u w:val="single"/>
        </w:rPr>
      </w:pPr>
      <w:hyperlink r:id="rId11" w:history="1">
        <w:r w:rsidR="007E5ECE" w:rsidRPr="00765A2B">
          <w:rPr>
            <w:rFonts w:asciiTheme="minorHAnsi" w:eastAsiaTheme="minorHAnsi" w:hAnsiTheme="minorHAnsi" w:cstheme="minorBidi"/>
            <w:color w:val="0000FF"/>
            <w:sz w:val="20"/>
            <w:szCs w:val="20"/>
            <w:u w:val="single"/>
          </w:rPr>
          <w:t>https://schools.healthiergeneration.org/focus_areas/snacks_and_beverages/smart_snacks/</w:t>
        </w:r>
      </w:hyperlink>
    </w:p>
    <w:sectPr w:rsidR="00B01508" w:rsidRPr="00BE6769" w:rsidSect="00C3209B">
      <w:headerReference w:type="default" r:id="rId12"/>
      <w:footerReference w:type="default" r:id="rId13"/>
      <w:pgSz w:w="12240" w:h="15840"/>
      <w:pgMar w:top="1170" w:right="1440" w:bottom="36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792E" w:rsidRDefault="0071792E" w:rsidP="00C01FEF">
      <w:r>
        <w:separator/>
      </w:r>
    </w:p>
  </w:endnote>
  <w:endnote w:type="continuationSeparator" w:id="0">
    <w:p w:rsidR="0071792E" w:rsidRDefault="0071792E" w:rsidP="00C0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1FEF" w:rsidRDefault="00C01FEF">
    <w:pPr>
      <w:pStyle w:val="Footer"/>
      <w:jc w:val="right"/>
    </w:pPr>
  </w:p>
  <w:p w:rsidR="00C01FEF" w:rsidRDefault="00C01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792E" w:rsidRDefault="0071792E" w:rsidP="00C01FEF">
      <w:r>
        <w:separator/>
      </w:r>
    </w:p>
  </w:footnote>
  <w:footnote w:type="continuationSeparator" w:id="0">
    <w:p w:rsidR="0071792E" w:rsidRDefault="0071792E" w:rsidP="00C01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9A9" w:rsidRDefault="007F39A9">
    <w:pPr>
      <w:pStyle w:val="Header"/>
    </w:pPr>
    <w:r>
      <w:ptab w:relativeTo="margin" w:alignment="center" w:leader="none"/>
    </w:r>
    <w:r w:rsidRPr="00C01FEF">
      <w:rPr>
        <w:rFonts w:ascii="Palatino Linotype" w:hAnsi="Palatino Linotype" w:cs="Helvetica"/>
        <w:b/>
        <w:sz w:val="44"/>
        <w:szCs w:val="44"/>
      </w:rPr>
      <w:t>School Wellness, 2014-15</w:t>
    </w:r>
    <w:r>
      <w:rPr>
        <w:rFonts w:ascii="Palatino Linotype" w:hAnsi="Palatino Linotype" w:cs="Helvetica"/>
        <w:b/>
        <w:sz w:val="44"/>
        <w:szCs w:val="44"/>
      </w:rPr>
      <w:t xml:space="preserve"> </w:t>
    </w: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140B6B"/>
    <w:multiLevelType w:val="hybridMultilevel"/>
    <w:tmpl w:val="96DE41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DE55DC"/>
    <w:multiLevelType w:val="hybridMultilevel"/>
    <w:tmpl w:val="8196FC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2A93026"/>
    <w:multiLevelType w:val="hybridMultilevel"/>
    <w:tmpl w:val="E03CF53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64C3881"/>
    <w:multiLevelType w:val="multilevel"/>
    <w:tmpl w:val="DF58ED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6262E0"/>
    <w:multiLevelType w:val="hybridMultilevel"/>
    <w:tmpl w:val="E3B64B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DF153A"/>
    <w:multiLevelType w:val="hybridMultilevel"/>
    <w:tmpl w:val="78FE08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941752"/>
    <w:multiLevelType w:val="hybridMultilevel"/>
    <w:tmpl w:val="3DB81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C91249"/>
    <w:multiLevelType w:val="hybridMultilevel"/>
    <w:tmpl w:val="474CC39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A5E7A54"/>
    <w:multiLevelType w:val="hybridMultilevel"/>
    <w:tmpl w:val="520023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4B6F7D"/>
    <w:multiLevelType w:val="hybridMultilevel"/>
    <w:tmpl w:val="A18C270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2A0374A"/>
    <w:multiLevelType w:val="multilevel"/>
    <w:tmpl w:val="A280939A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1">
    <w:nsid w:val="4643352F"/>
    <w:multiLevelType w:val="hybridMultilevel"/>
    <w:tmpl w:val="3A52B320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7891CF9"/>
    <w:multiLevelType w:val="hybridMultilevel"/>
    <w:tmpl w:val="83D4BF6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883170A"/>
    <w:multiLevelType w:val="hybridMultilevel"/>
    <w:tmpl w:val="110677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CB63598"/>
    <w:multiLevelType w:val="multilevel"/>
    <w:tmpl w:val="846A608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</w:abstractNum>
  <w:abstractNum w:abstractNumId="15">
    <w:nsid w:val="4DF62C51"/>
    <w:multiLevelType w:val="hybridMultilevel"/>
    <w:tmpl w:val="0DC45A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BC430AA"/>
    <w:multiLevelType w:val="hybridMultilevel"/>
    <w:tmpl w:val="5B9E3B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A1117F"/>
    <w:multiLevelType w:val="hybridMultilevel"/>
    <w:tmpl w:val="5116247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3B15710"/>
    <w:multiLevelType w:val="hybridMultilevel"/>
    <w:tmpl w:val="B1E07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4D74FE8"/>
    <w:multiLevelType w:val="hybridMultilevel"/>
    <w:tmpl w:val="9A9E35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C00796"/>
    <w:multiLevelType w:val="hybridMultilevel"/>
    <w:tmpl w:val="7BCCB6D2"/>
    <w:lvl w:ilvl="0" w:tplc="4560E09E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BFCA1E34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3918C10A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4F76DD9A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EBBC39F4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B75A75CA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2E46BBB0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E4E4358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C065B70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1">
    <w:nsid w:val="7A013A8F"/>
    <w:multiLevelType w:val="hybridMultilevel"/>
    <w:tmpl w:val="137A82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7F2A02"/>
    <w:multiLevelType w:val="hybridMultilevel"/>
    <w:tmpl w:val="B260A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AF6921"/>
    <w:multiLevelType w:val="hybridMultilevel"/>
    <w:tmpl w:val="CD560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CB26E2"/>
    <w:multiLevelType w:val="hybridMultilevel"/>
    <w:tmpl w:val="823A80B8"/>
    <w:lvl w:ilvl="0" w:tplc="040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90009">
      <w:start w:val="1"/>
      <w:numFmt w:val="bullet"/>
      <w:lvlText w:val="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7"/>
  </w:num>
  <w:num w:numId="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</w:num>
  <w:num w:numId="6">
    <w:abstractNumId w:val="10"/>
  </w:num>
  <w:num w:numId="7">
    <w:abstractNumId w:val="11"/>
  </w:num>
  <w:num w:numId="8">
    <w:abstractNumId w:val="2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2"/>
  </w:num>
  <w:num w:numId="12">
    <w:abstractNumId w:val="4"/>
  </w:num>
  <w:num w:numId="13">
    <w:abstractNumId w:val="9"/>
  </w:num>
  <w:num w:numId="14">
    <w:abstractNumId w:val="21"/>
  </w:num>
  <w:num w:numId="15">
    <w:abstractNumId w:val="6"/>
  </w:num>
  <w:num w:numId="16">
    <w:abstractNumId w:val="1"/>
  </w:num>
  <w:num w:numId="17">
    <w:abstractNumId w:val="12"/>
  </w:num>
  <w:num w:numId="18">
    <w:abstractNumId w:val="5"/>
  </w:num>
  <w:num w:numId="19">
    <w:abstractNumId w:val="18"/>
  </w:num>
  <w:num w:numId="20">
    <w:abstractNumId w:val="19"/>
  </w:num>
  <w:num w:numId="21">
    <w:abstractNumId w:val="15"/>
  </w:num>
  <w:num w:numId="22">
    <w:abstractNumId w:val="22"/>
  </w:num>
  <w:num w:numId="23">
    <w:abstractNumId w:val="13"/>
  </w:num>
  <w:num w:numId="24">
    <w:abstractNumId w:val="23"/>
  </w:num>
  <w:num w:numId="25">
    <w:abstractNumId w:val="8"/>
  </w:num>
  <w:num w:numId="26">
    <w:abstractNumId w:val="16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6C0"/>
    <w:rsid w:val="000B7DEE"/>
    <w:rsid w:val="000C56EB"/>
    <w:rsid w:val="000F2AE3"/>
    <w:rsid w:val="00137292"/>
    <w:rsid w:val="001A290B"/>
    <w:rsid w:val="001D0183"/>
    <w:rsid w:val="00220300"/>
    <w:rsid w:val="0023766A"/>
    <w:rsid w:val="002431A5"/>
    <w:rsid w:val="0024482C"/>
    <w:rsid w:val="0029016A"/>
    <w:rsid w:val="00297281"/>
    <w:rsid w:val="002A0139"/>
    <w:rsid w:val="003826E2"/>
    <w:rsid w:val="003D0308"/>
    <w:rsid w:val="003E4541"/>
    <w:rsid w:val="00400B42"/>
    <w:rsid w:val="00416220"/>
    <w:rsid w:val="004548E9"/>
    <w:rsid w:val="004A2EC2"/>
    <w:rsid w:val="004B408E"/>
    <w:rsid w:val="004D5F8D"/>
    <w:rsid w:val="005433B4"/>
    <w:rsid w:val="00612089"/>
    <w:rsid w:val="00691806"/>
    <w:rsid w:val="0071792E"/>
    <w:rsid w:val="00765A2B"/>
    <w:rsid w:val="0078779F"/>
    <w:rsid w:val="007C0D6B"/>
    <w:rsid w:val="007E5ECE"/>
    <w:rsid w:val="007F39A9"/>
    <w:rsid w:val="008013A5"/>
    <w:rsid w:val="008266A7"/>
    <w:rsid w:val="00846271"/>
    <w:rsid w:val="008B4C4A"/>
    <w:rsid w:val="00964931"/>
    <w:rsid w:val="00973842"/>
    <w:rsid w:val="009B2CCF"/>
    <w:rsid w:val="00A461D1"/>
    <w:rsid w:val="00AD629E"/>
    <w:rsid w:val="00B01508"/>
    <w:rsid w:val="00B13CFC"/>
    <w:rsid w:val="00BE6769"/>
    <w:rsid w:val="00C01FEF"/>
    <w:rsid w:val="00C3209B"/>
    <w:rsid w:val="00C64326"/>
    <w:rsid w:val="00C86E8E"/>
    <w:rsid w:val="00CB0CAE"/>
    <w:rsid w:val="00CC7FF7"/>
    <w:rsid w:val="00D470D9"/>
    <w:rsid w:val="00D551E4"/>
    <w:rsid w:val="00DD5EFD"/>
    <w:rsid w:val="00E34B5C"/>
    <w:rsid w:val="00E85610"/>
    <w:rsid w:val="00E927AA"/>
    <w:rsid w:val="00EF366A"/>
    <w:rsid w:val="00EF3795"/>
    <w:rsid w:val="00EF5C87"/>
    <w:rsid w:val="00F654E2"/>
    <w:rsid w:val="00FA76C0"/>
    <w:rsid w:val="00FD0255"/>
    <w:rsid w:val="00FF61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nhideWhenUsed/>
    <w:qFormat/>
    <w:rsid w:val="00FA76C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nhideWhenUsed/>
    <w:qFormat/>
    <w:rsid w:val="00FA76C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A76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A76C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nhideWhenUsed/>
    <w:rsid w:val="00FA76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6C0"/>
    <w:pPr>
      <w:ind w:left="720"/>
    </w:pPr>
  </w:style>
  <w:style w:type="paragraph" w:customStyle="1" w:styleId="Default">
    <w:name w:val="Default"/>
    <w:rsid w:val="00FA76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ePalatinoLinotype11pt">
    <w:name w:val="Style Palatino Linotype 11 pt"/>
    <w:rsid w:val="00FA76C0"/>
    <w:rPr>
      <w:rFonts w:ascii="Palatino Linotype" w:hAnsi="Palatino Linotype" w:hint="default"/>
      <w:sz w:val="22"/>
    </w:rPr>
  </w:style>
  <w:style w:type="character" w:styleId="Strong">
    <w:name w:val="Strong"/>
    <w:basedOn w:val="DefaultParagraphFont"/>
    <w:qFormat/>
    <w:rsid w:val="00FA76C0"/>
    <w:rPr>
      <w:b/>
      <w:bCs/>
    </w:rPr>
  </w:style>
  <w:style w:type="character" w:styleId="Emphasis">
    <w:name w:val="Emphasis"/>
    <w:basedOn w:val="DefaultParagraphFont"/>
    <w:qFormat/>
    <w:rsid w:val="00FA76C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C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D018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F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FEF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01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4">
    <w:name w:val="heading 4"/>
    <w:basedOn w:val="Normal"/>
    <w:link w:val="Heading4Char"/>
    <w:unhideWhenUsed/>
    <w:qFormat/>
    <w:rsid w:val="00FA76C0"/>
    <w:pPr>
      <w:spacing w:before="100" w:beforeAutospacing="1" w:after="100" w:afterAutospacing="1"/>
      <w:outlineLvl w:val="3"/>
    </w:pPr>
    <w:rPr>
      <w:b/>
      <w:bCs/>
    </w:rPr>
  </w:style>
  <w:style w:type="paragraph" w:styleId="Heading5">
    <w:name w:val="heading 5"/>
    <w:basedOn w:val="Normal"/>
    <w:link w:val="Heading5Char"/>
    <w:unhideWhenUsed/>
    <w:qFormat/>
    <w:rsid w:val="00FA76C0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FA76C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A76C0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Hyperlink">
    <w:name w:val="Hyperlink"/>
    <w:unhideWhenUsed/>
    <w:rsid w:val="00FA76C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76C0"/>
    <w:pPr>
      <w:ind w:left="720"/>
    </w:pPr>
  </w:style>
  <w:style w:type="paragraph" w:customStyle="1" w:styleId="Default">
    <w:name w:val="Default"/>
    <w:rsid w:val="00FA76C0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StylePalatinoLinotype11pt">
    <w:name w:val="Style Palatino Linotype 11 pt"/>
    <w:rsid w:val="00FA76C0"/>
    <w:rPr>
      <w:rFonts w:ascii="Palatino Linotype" w:hAnsi="Palatino Linotype" w:hint="default"/>
      <w:sz w:val="22"/>
    </w:rPr>
  </w:style>
  <w:style w:type="character" w:styleId="Strong">
    <w:name w:val="Strong"/>
    <w:basedOn w:val="DefaultParagraphFont"/>
    <w:qFormat/>
    <w:rsid w:val="00FA76C0"/>
    <w:rPr>
      <w:b/>
      <w:bCs/>
    </w:rPr>
  </w:style>
  <w:style w:type="character" w:styleId="Emphasis">
    <w:name w:val="Emphasis"/>
    <w:basedOn w:val="DefaultParagraphFont"/>
    <w:qFormat/>
    <w:rsid w:val="00FA76C0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2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2EC2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1D0183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01FE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1FE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1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1FE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80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20.rs6.net/tn.jsp?e=001BhcTso-jrnnrDogWhsuuW9jxcJYYARga6MzuTzDRjXEtto6Haq_w7TVMCNV1M6mc_3K8DqL303RtreJ_69EX6kg6gF8doxC6TOafpGfhFSzAGHRMgQGuUJ_JHQ0laP8EjYw_-R3U8yvjkrJIx-Us8jKmkBK9ymZGhNCr2NfSC_RRdYfIqR2OVWCL7_Ea9dyvbaFK_xILXYPRLgbLX0QdiCxE3xG6GNsBBdGFIUEWn8HwG0JKrtnFlrvn4kpceXJk1caCzvRhi1dqGm9rBBznDNUy5EWnM_szsB9rQNzToOg=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chools.healthiergeneration.org/focus_areas/snacks_and_beverages/smart_snacks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http://ih.constantcontact.com/fs197/1103923394710/img/499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Xuser</dc:creator>
  <cp:lastModifiedBy>Xuser</cp:lastModifiedBy>
  <cp:revision>2</cp:revision>
  <cp:lastPrinted>2014-09-30T18:43:00Z</cp:lastPrinted>
  <dcterms:created xsi:type="dcterms:W3CDTF">2015-01-30T15:07:00Z</dcterms:created>
  <dcterms:modified xsi:type="dcterms:W3CDTF">2015-01-30T15:07:00Z</dcterms:modified>
</cp:coreProperties>
</file>