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56" w:rsidRDefault="00BE2956" w:rsidP="00011EB9">
      <w:pPr>
        <w:jc w:val="center"/>
        <w:rPr>
          <w:sz w:val="24"/>
          <w:szCs w:val="24"/>
        </w:rPr>
      </w:pPr>
    </w:p>
    <w:p w:rsidR="00BE2956" w:rsidRDefault="00BE2956" w:rsidP="00011EB9">
      <w:pPr>
        <w:jc w:val="center"/>
        <w:rPr>
          <w:sz w:val="24"/>
          <w:szCs w:val="24"/>
        </w:rPr>
      </w:pPr>
    </w:p>
    <w:p w:rsidR="00BE2956" w:rsidRDefault="00BE2956" w:rsidP="00011EB9">
      <w:pPr>
        <w:jc w:val="center"/>
        <w:rPr>
          <w:sz w:val="24"/>
          <w:szCs w:val="24"/>
        </w:rPr>
      </w:pPr>
    </w:p>
    <w:p w:rsidR="0072053A" w:rsidRPr="00480588" w:rsidRDefault="00011EB9" w:rsidP="00011EB9">
      <w:pPr>
        <w:jc w:val="center"/>
        <w:rPr>
          <w:b/>
          <w:sz w:val="24"/>
          <w:szCs w:val="24"/>
        </w:rPr>
      </w:pPr>
      <w:r w:rsidRPr="00480588">
        <w:rPr>
          <w:b/>
          <w:sz w:val="24"/>
          <w:szCs w:val="24"/>
        </w:rPr>
        <w:t>Executive Summary of Clearwater Fundamental Middle School (CFMS)</w:t>
      </w:r>
    </w:p>
    <w:p w:rsidR="00011EB9" w:rsidRPr="00480588" w:rsidRDefault="00011EB9" w:rsidP="00011EB9">
      <w:pPr>
        <w:jc w:val="center"/>
        <w:rPr>
          <w:b/>
          <w:sz w:val="24"/>
          <w:szCs w:val="24"/>
        </w:rPr>
      </w:pPr>
      <w:r w:rsidRPr="00480588">
        <w:rPr>
          <w:b/>
          <w:sz w:val="24"/>
          <w:szCs w:val="24"/>
        </w:rPr>
        <w:t>School Improvement Plan</w:t>
      </w:r>
    </w:p>
    <w:p w:rsidR="00011EB9" w:rsidRDefault="00011EB9" w:rsidP="00011EB9">
      <w:pPr>
        <w:jc w:val="center"/>
        <w:rPr>
          <w:sz w:val="24"/>
          <w:szCs w:val="24"/>
        </w:rPr>
      </w:pPr>
    </w:p>
    <w:p w:rsidR="00011EB9" w:rsidRDefault="00011EB9" w:rsidP="00011EB9">
      <w:pPr>
        <w:jc w:val="both"/>
        <w:rPr>
          <w:sz w:val="24"/>
          <w:szCs w:val="24"/>
        </w:rPr>
      </w:pPr>
      <w:r>
        <w:rPr>
          <w:sz w:val="24"/>
          <w:szCs w:val="24"/>
        </w:rPr>
        <w:t>Clearwater F</w:t>
      </w:r>
      <w:r w:rsidR="00FC2F36">
        <w:rPr>
          <w:sz w:val="24"/>
          <w:szCs w:val="24"/>
        </w:rPr>
        <w:t>undamental Middle School has 840</w:t>
      </w:r>
      <w:r>
        <w:rPr>
          <w:sz w:val="24"/>
          <w:szCs w:val="24"/>
        </w:rPr>
        <w:t xml:space="preserve"> students in grades sixth through eighth, two administrators, two school counselors, </w:t>
      </w:r>
      <w:r w:rsidR="00FC2F36">
        <w:rPr>
          <w:sz w:val="24"/>
          <w:szCs w:val="24"/>
        </w:rPr>
        <w:t>49</w:t>
      </w:r>
      <w:r>
        <w:rPr>
          <w:sz w:val="24"/>
          <w:szCs w:val="24"/>
        </w:rPr>
        <w:t xml:space="preserve"> teachers and 19 staff members.  The mission of Clearwater Fundamental Middle School is to promote highest student achievement through cooperative efforts and a challenging curriculum.</w:t>
      </w:r>
    </w:p>
    <w:p w:rsidR="00011EB9" w:rsidRDefault="00011EB9" w:rsidP="00011EB9">
      <w:pPr>
        <w:jc w:val="both"/>
        <w:rPr>
          <w:sz w:val="24"/>
          <w:szCs w:val="24"/>
        </w:rPr>
      </w:pPr>
    </w:p>
    <w:p w:rsidR="00011EB9" w:rsidRDefault="00011EB9" w:rsidP="00011E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accomplish this mission, Clearwater </w:t>
      </w:r>
      <w:r w:rsidR="004E0D74">
        <w:rPr>
          <w:sz w:val="24"/>
          <w:szCs w:val="24"/>
        </w:rPr>
        <w:t>Fundamental Middle School has 9</w:t>
      </w:r>
      <w:r w:rsidR="00FC2F36">
        <w:rPr>
          <w:sz w:val="24"/>
          <w:szCs w:val="24"/>
        </w:rPr>
        <w:t xml:space="preserve"> </w:t>
      </w:r>
      <w:r>
        <w:rPr>
          <w:sz w:val="24"/>
          <w:szCs w:val="24"/>
        </w:rPr>
        <w:t>goals:</w:t>
      </w:r>
    </w:p>
    <w:p w:rsidR="00643C78" w:rsidRDefault="00643C78" w:rsidP="00011EB9">
      <w:pPr>
        <w:jc w:val="both"/>
        <w:rPr>
          <w:sz w:val="24"/>
          <w:szCs w:val="24"/>
        </w:rPr>
      </w:pPr>
    </w:p>
    <w:p w:rsidR="00011EB9" w:rsidRDefault="00B34D0A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Reading: </w:t>
      </w:r>
      <w:r w:rsidR="00FC2F36">
        <w:rPr>
          <w:sz w:val="24"/>
          <w:szCs w:val="24"/>
        </w:rPr>
        <w:t xml:space="preserve">The number of students meeting proficiency will exceed the state proficiency rates by a minimum of 15%. </w:t>
      </w:r>
    </w:p>
    <w:p w:rsidR="00B34D0A" w:rsidRDefault="00B34D0A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Writing:  </w:t>
      </w:r>
      <w:r w:rsidR="00FC2F36">
        <w:rPr>
          <w:sz w:val="24"/>
          <w:szCs w:val="24"/>
        </w:rPr>
        <w:t>The number of students meeting proficiency will exceed the state proficiency rates by a minimum of 15%.</w:t>
      </w:r>
    </w:p>
    <w:p w:rsidR="00B34D0A" w:rsidRDefault="00B34D0A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Mathematics:  </w:t>
      </w:r>
      <w:r w:rsidR="00FC2F36">
        <w:rPr>
          <w:sz w:val="24"/>
          <w:szCs w:val="24"/>
        </w:rPr>
        <w:t>The number of students meeting proficiency will exceed the state proficiency rates by a minimum of 15%.</w:t>
      </w:r>
    </w:p>
    <w:p w:rsidR="00B34D0A" w:rsidRDefault="00B34D0A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Science:  Increase the number of students performing </w:t>
      </w:r>
      <w:r w:rsidR="00FC2F36">
        <w:rPr>
          <w:sz w:val="24"/>
          <w:szCs w:val="24"/>
        </w:rPr>
        <w:t>at proficiency and above from 76% to 79% and decrease those students performing below proficiency from 24% to 21%.</w:t>
      </w:r>
    </w:p>
    <w:p w:rsidR="0054661B" w:rsidRDefault="0054661B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Social Studies:  Establish a baseline of 80% of our students demonstrating proficiency on End of Course exams in Civics and U.S. History.</w:t>
      </w:r>
    </w:p>
    <w:p w:rsidR="00B34D0A" w:rsidRDefault="00B34D0A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Close the achievement gap between black and non-black students to our AMO 201</w:t>
      </w:r>
      <w:r w:rsidR="00FC2F36">
        <w:rPr>
          <w:sz w:val="24"/>
          <w:szCs w:val="24"/>
        </w:rPr>
        <w:t>5</w:t>
      </w:r>
      <w:r>
        <w:rPr>
          <w:sz w:val="24"/>
          <w:szCs w:val="24"/>
        </w:rPr>
        <w:t xml:space="preserve"> targets in Reading and Math.</w:t>
      </w:r>
    </w:p>
    <w:p w:rsidR="00B34D0A" w:rsidRDefault="009C1221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AVID:  Support the newly established AVID program</w:t>
      </w:r>
      <w:r w:rsidR="00A20194">
        <w:rPr>
          <w:sz w:val="24"/>
          <w:szCs w:val="24"/>
        </w:rPr>
        <w:t xml:space="preserve"> at CFMS</w:t>
      </w:r>
      <w:r>
        <w:rPr>
          <w:sz w:val="24"/>
          <w:szCs w:val="24"/>
        </w:rPr>
        <w:t xml:space="preserve"> and begin implementation of AVID instructional strategies school-wide.</w:t>
      </w:r>
    </w:p>
    <w:p w:rsidR="00FC2F36" w:rsidRDefault="0054661B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Career &amp; Technical Education:  Increase participation in students progressing toward the CAPE Digital Certificates by earning the IC3 Digital Literacy Certification</w:t>
      </w:r>
    </w:p>
    <w:p w:rsidR="0054661B" w:rsidRDefault="0054661B" w:rsidP="00011EB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STEM:  Increase the number of STEM-related experiences</w:t>
      </w:r>
      <w:r w:rsidR="004E0D74">
        <w:rPr>
          <w:sz w:val="24"/>
          <w:szCs w:val="24"/>
        </w:rPr>
        <w:t>/classes</w:t>
      </w:r>
      <w:r>
        <w:rPr>
          <w:sz w:val="24"/>
          <w:szCs w:val="24"/>
        </w:rPr>
        <w:t xml:space="preserve"> provided</w:t>
      </w:r>
      <w:r w:rsidR="00B812FA">
        <w:rPr>
          <w:sz w:val="24"/>
          <w:szCs w:val="24"/>
        </w:rPr>
        <w:t xml:space="preserve"> to students from four opportunities</w:t>
      </w:r>
      <w:r>
        <w:rPr>
          <w:sz w:val="24"/>
          <w:szCs w:val="24"/>
        </w:rPr>
        <w:t xml:space="preserve"> during the </w:t>
      </w:r>
      <w:r w:rsidR="004E0D74">
        <w:rPr>
          <w:sz w:val="24"/>
          <w:szCs w:val="24"/>
        </w:rPr>
        <w:t>school year to eight</w:t>
      </w:r>
      <w:r w:rsidR="00B812FA">
        <w:rPr>
          <w:sz w:val="24"/>
          <w:szCs w:val="24"/>
        </w:rPr>
        <w:t>.</w:t>
      </w:r>
      <w:bookmarkStart w:id="0" w:name="_GoBack"/>
      <w:bookmarkEnd w:id="0"/>
      <w:r w:rsidR="004E0D74">
        <w:rPr>
          <w:sz w:val="24"/>
          <w:szCs w:val="24"/>
        </w:rPr>
        <w:t xml:space="preserve">  </w:t>
      </w:r>
    </w:p>
    <w:p w:rsidR="009C1221" w:rsidRDefault="009C1221" w:rsidP="009C1221">
      <w:pPr>
        <w:jc w:val="both"/>
        <w:rPr>
          <w:sz w:val="24"/>
          <w:szCs w:val="24"/>
        </w:rPr>
      </w:pPr>
    </w:p>
    <w:p w:rsidR="009C1221" w:rsidRDefault="009C1221" w:rsidP="009C1221">
      <w:pPr>
        <w:jc w:val="both"/>
        <w:rPr>
          <w:sz w:val="24"/>
          <w:szCs w:val="24"/>
        </w:rPr>
      </w:pPr>
      <w:r>
        <w:rPr>
          <w:sz w:val="24"/>
          <w:szCs w:val="24"/>
        </w:rPr>
        <w:t>The core instructional strategies inc</w:t>
      </w:r>
      <w:r w:rsidR="004E0D74">
        <w:rPr>
          <w:sz w:val="24"/>
          <w:szCs w:val="24"/>
        </w:rPr>
        <w:t>luded in our action plans are:</w:t>
      </w:r>
    </w:p>
    <w:p w:rsidR="004E0D74" w:rsidRDefault="004E0D74" w:rsidP="004E0D7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D33F3">
        <w:rPr>
          <w:sz w:val="24"/>
          <w:szCs w:val="24"/>
        </w:rPr>
        <w:t>se</w:t>
      </w:r>
      <w:r>
        <w:rPr>
          <w:sz w:val="24"/>
          <w:szCs w:val="24"/>
        </w:rPr>
        <w:t xml:space="preserve"> research-based strategies in core instruction (e.g., 5E, Gradual Release, Text Dependent Questioning, Collaboration, Speaking and Listening and Content Enhancement)</w:t>
      </w:r>
    </w:p>
    <w:p w:rsidR="004E0D74" w:rsidRDefault="000D33F3" w:rsidP="004E0D7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Utilize </w:t>
      </w:r>
      <w:r w:rsidR="004E0D74">
        <w:rPr>
          <w:sz w:val="24"/>
          <w:szCs w:val="24"/>
        </w:rPr>
        <w:t>project-based learning in appropriate settings.</w:t>
      </w:r>
    </w:p>
    <w:p w:rsidR="004E0D74" w:rsidRDefault="000D33F3" w:rsidP="004E0D7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Conduct</w:t>
      </w:r>
      <w:r w:rsidR="004E0D74">
        <w:rPr>
          <w:sz w:val="24"/>
          <w:szCs w:val="24"/>
        </w:rPr>
        <w:t xml:space="preserve"> data chats with students to support students with goal-setting based on data.</w:t>
      </w:r>
    </w:p>
    <w:p w:rsidR="004E0D74" w:rsidRDefault="004E0D74" w:rsidP="004E0D7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D33F3">
        <w:rPr>
          <w:sz w:val="24"/>
          <w:szCs w:val="24"/>
        </w:rPr>
        <w:t>se</w:t>
      </w:r>
      <w:r>
        <w:rPr>
          <w:sz w:val="24"/>
          <w:szCs w:val="24"/>
        </w:rPr>
        <w:t xml:space="preserve"> state assessments, district-provided assessments, observational data, </w:t>
      </w:r>
      <w:proofErr w:type="gramStart"/>
      <w:r>
        <w:rPr>
          <w:sz w:val="24"/>
          <w:szCs w:val="24"/>
        </w:rPr>
        <w:t>anecdotal</w:t>
      </w:r>
      <w:proofErr w:type="gramEnd"/>
      <w:r>
        <w:rPr>
          <w:sz w:val="24"/>
          <w:szCs w:val="24"/>
        </w:rPr>
        <w:t xml:space="preserve"> record-keeping and teacher-created informal assessments to monitor student progress.</w:t>
      </w:r>
    </w:p>
    <w:p w:rsidR="004E0D74" w:rsidRDefault="000D33F3" w:rsidP="004E0D7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Utilize</w:t>
      </w:r>
      <w:r w:rsidR="004E0D74">
        <w:rPr>
          <w:sz w:val="24"/>
          <w:szCs w:val="24"/>
        </w:rPr>
        <w:t xml:space="preserve"> data to differentiate and scaffold instruction.</w:t>
      </w:r>
    </w:p>
    <w:p w:rsidR="004E0D74" w:rsidRDefault="004E0D74" w:rsidP="004E0D7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Utilize rubrics aligned to the learning goal to assess and inform instruction.</w:t>
      </w:r>
    </w:p>
    <w:p w:rsidR="004E0D74" w:rsidRDefault="004E0D74" w:rsidP="004E0D74">
      <w:pPr>
        <w:jc w:val="both"/>
        <w:rPr>
          <w:sz w:val="24"/>
          <w:szCs w:val="24"/>
        </w:rPr>
      </w:pPr>
    </w:p>
    <w:p w:rsidR="004E0D74" w:rsidRDefault="004E0D74" w:rsidP="004E0D74">
      <w:pPr>
        <w:jc w:val="both"/>
        <w:rPr>
          <w:sz w:val="24"/>
          <w:szCs w:val="24"/>
        </w:rPr>
      </w:pPr>
    </w:p>
    <w:p w:rsidR="004E0D74" w:rsidRDefault="004E0D74" w:rsidP="004E0D74">
      <w:pPr>
        <w:jc w:val="both"/>
        <w:rPr>
          <w:sz w:val="24"/>
          <w:szCs w:val="24"/>
        </w:rPr>
      </w:pPr>
    </w:p>
    <w:p w:rsidR="004E0D74" w:rsidRPr="004E0D74" w:rsidRDefault="004E0D74" w:rsidP="004E0D74">
      <w:pPr>
        <w:jc w:val="both"/>
        <w:rPr>
          <w:sz w:val="24"/>
          <w:szCs w:val="24"/>
        </w:rPr>
      </w:pPr>
    </w:p>
    <w:p w:rsidR="004E0D74" w:rsidRPr="004E0D74" w:rsidRDefault="004E0D74" w:rsidP="004E0D74">
      <w:pPr>
        <w:pStyle w:val="ListParagraph"/>
        <w:jc w:val="both"/>
        <w:rPr>
          <w:sz w:val="24"/>
          <w:szCs w:val="24"/>
        </w:rPr>
      </w:pPr>
    </w:p>
    <w:p w:rsidR="009D0651" w:rsidRDefault="009D0651" w:rsidP="009C1221">
      <w:pPr>
        <w:jc w:val="both"/>
        <w:rPr>
          <w:sz w:val="24"/>
          <w:szCs w:val="24"/>
        </w:rPr>
      </w:pPr>
    </w:p>
    <w:p w:rsidR="009D0651" w:rsidRDefault="009D0651" w:rsidP="009C1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professional development efforts </w:t>
      </w:r>
      <w:r w:rsidR="004E0D74">
        <w:rPr>
          <w:sz w:val="24"/>
          <w:szCs w:val="24"/>
        </w:rPr>
        <w:t xml:space="preserve">include </w:t>
      </w:r>
      <w:r w:rsidR="000D33F3">
        <w:rPr>
          <w:sz w:val="24"/>
          <w:szCs w:val="24"/>
        </w:rPr>
        <w:t xml:space="preserve">full faculty attendance and active participation in </w:t>
      </w:r>
      <w:r w:rsidR="004E0D74">
        <w:rPr>
          <w:sz w:val="24"/>
          <w:szCs w:val="24"/>
        </w:rPr>
        <w:t xml:space="preserve">monthly </w:t>
      </w:r>
      <w:r w:rsidR="000D33F3">
        <w:rPr>
          <w:sz w:val="24"/>
          <w:szCs w:val="24"/>
        </w:rPr>
        <w:t>D</w:t>
      </w:r>
      <w:r w:rsidR="004E0D74">
        <w:rPr>
          <w:sz w:val="24"/>
          <w:szCs w:val="24"/>
        </w:rPr>
        <w:t xml:space="preserve">epartment </w:t>
      </w:r>
      <w:r w:rsidR="000D33F3">
        <w:rPr>
          <w:sz w:val="24"/>
          <w:szCs w:val="24"/>
        </w:rPr>
        <w:t>M</w:t>
      </w:r>
      <w:r w:rsidR="004E0D74">
        <w:rPr>
          <w:sz w:val="24"/>
          <w:szCs w:val="24"/>
        </w:rPr>
        <w:t xml:space="preserve">eetings, monthly </w:t>
      </w:r>
      <w:r w:rsidR="000D33F3">
        <w:rPr>
          <w:sz w:val="24"/>
          <w:szCs w:val="24"/>
        </w:rPr>
        <w:t>G</w:t>
      </w:r>
      <w:r w:rsidR="004E0D74">
        <w:rPr>
          <w:sz w:val="24"/>
          <w:szCs w:val="24"/>
        </w:rPr>
        <w:t xml:space="preserve">rade </w:t>
      </w:r>
      <w:r w:rsidR="000D33F3">
        <w:rPr>
          <w:sz w:val="24"/>
          <w:szCs w:val="24"/>
        </w:rPr>
        <w:t>L</w:t>
      </w:r>
      <w:r w:rsidR="004E0D74">
        <w:rPr>
          <w:sz w:val="24"/>
          <w:szCs w:val="24"/>
        </w:rPr>
        <w:t xml:space="preserve">evel </w:t>
      </w:r>
      <w:r w:rsidR="000D33F3">
        <w:rPr>
          <w:sz w:val="24"/>
          <w:szCs w:val="24"/>
        </w:rPr>
        <w:t>M</w:t>
      </w:r>
      <w:r w:rsidR="004E0D74">
        <w:rPr>
          <w:sz w:val="24"/>
          <w:szCs w:val="24"/>
        </w:rPr>
        <w:t xml:space="preserve">eetings, monthly Professional Learning Community </w:t>
      </w:r>
      <w:r w:rsidR="000D33F3">
        <w:rPr>
          <w:sz w:val="24"/>
          <w:szCs w:val="24"/>
        </w:rPr>
        <w:t>M</w:t>
      </w:r>
      <w:r w:rsidR="004E0D74">
        <w:rPr>
          <w:sz w:val="24"/>
          <w:szCs w:val="24"/>
        </w:rPr>
        <w:t xml:space="preserve">eetings (aligned with LLC) and bi-monthly Deliberate Practice </w:t>
      </w:r>
      <w:r w:rsidR="000D33F3">
        <w:rPr>
          <w:sz w:val="24"/>
          <w:szCs w:val="24"/>
        </w:rPr>
        <w:t>S</w:t>
      </w:r>
      <w:r w:rsidR="004E0D74">
        <w:rPr>
          <w:sz w:val="24"/>
          <w:szCs w:val="24"/>
        </w:rPr>
        <w:t>eminars</w:t>
      </w:r>
      <w:r w:rsidR="000D33F3">
        <w:rPr>
          <w:sz w:val="24"/>
          <w:szCs w:val="24"/>
        </w:rPr>
        <w:t>.</w:t>
      </w:r>
    </w:p>
    <w:p w:rsidR="009D0651" w:rsidRDefault="009D0651" w:rsidP="009C1221">
      <w:pPr>
        <w:jc w:val="both"/>
        <w:rPr>
          <w:sz w:val="24"/>
          <w:szCs w:val="24"/>
        </w:rPr>
      </w:pPr>
    </w:p>
    <w:p w:rsidR="009D0651" w:rsidRDefault="009D0651" w:rsidP="009C1221">
      <w:pPr>
        <w:jc w:val="both"/>
        <w:rPr>
          <w:sz w:val="24"/>
          <w:szCs w:val="24"/>
        </w:rPr>
      </w:pPr>
      <w:r>
        <w:rPr>
          <w:sz w:val="24"/>
          <w:szCs w:val="24"/>
        </w:rPr>
        <w:t>The parent involvement efforts are to continue to provide frequent communication between hom</w:t>
      </w:r>
      <w:r w:rsidR="00643C78">
        <w:rPr>
          <w:sz w:val="24"/>
          <w:szCs w:val="24"/>
        </w:rPr>
        <w:t>e and school in a variety of for</w:t>
      </w:r>
      <w:r>
        <w:rPr>
          <w:sz w:val="24"/>
          <w:szCs w:val="24"/>
        </w:rPr>
        <w:t xml:space="preserve">mats </w:t>
      </w:r>
      <w:r w:rsidR="00643C78">
        <w:rPr>
          <w:sz w:val="24"/>
          <w:szCs w:val="24"/>
        </w:rPr>
        <w:t>that</w:t>
      </w:r>
      <w:r>
        <w:rPr>
          <w:sz w:val="24"/>
          <w:szCs w:val="24"/>
        </w:rPr>
        <w:t xml:space="preserve"> allow families the ability to support and supervise their child’s educational progress.  These efforts are also noted in our 100% parental involvement in the PTA/SAC meeting</w:t>
      </w:r>
      <w:r w:rsidR="00643C78">
        <w:rPr>
          <w:sz w:val="24"/>
          <w:szCs w:val="24"/>
        </w:rPr>
        <w:t>s per fundamental guidelines.</w:t>
      </w:r>
    </w:p>
    <w:p w:rsidR="00643C78" w:rsidRDefault="00643C78" w:rsidP="009C1221">
      <w:pPr>
        <w:jc w:val="both"/>
        <w:rPr>
          <w:sz w:val="24"/>
          <w:szCs w:val="24"/>
        </w:rPr>
      </w:pPr>
    </w:p>
    <w:p w:rsidR="00643C78" w:rsidRDefault="00643C78" w:rsidP="009C1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more information about Clearwater Fundamental’s School Improvement Plan, please visit our website at </w:t>
      </w:r>
      <w:r w:rsidRPr="00480588">
        <w:rPr>
          <w:sz w:val="24"/>
          <w:szCs w:val="24"/>
          <w:u w:val="single"/>
        </w:rPr>
        <w:t>cfms.pcsb.org</w:t>
      </w:r>
      <w:r w:rsidR="00A20194">
        <w:rPr>
          <w:sz w:val="24"/>
          <w:szCs w:val="24"/>
        </w:rPr>
        <w:t>.</w:t>
      </w:r>
    </w:p>
    <w:p w:rsidR="00011EB9" w:rsidRPr="004D2A0D" w:rsidRDefault="00011EB9" w:rsidP="00011EB9">
      <w:pPr>
        <w:rPr>
          <w:sz w:val="24"/>
          <w:szCs w:val="24"/>
        </w:rPr>
      </w:pPr>
    </w:p>
    <w:sectPr w:rsidR="00011EB9" w:rsidRPr="004D2A0D" w:rsidSect="00BE2956">
      <w:headerReference w:type="default" r:id="rId8"/>
      <w:pgSz w:w="12240" w:h="15840"/>
      <w:pgMar w:top="1440" w:right="1080" w:bottom="1440" w:left="108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D0" w:rsidRDefault="002B4ED0">
      <w:r>
        <w:separator/>
      </w:r>
    </w:p>
  </w:endnote>
  <w:endnote w:type="continuationSeparator" w:id="0">
    <w:p w:rsidR="002B4ED0" w:rsidRDefault="002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D0" w:rsidRDefault="002B4ED0">
      <w:r>
        <w:separator/>
      </w:r>
    </w:p>
  </w:footnote>
  <w:footnote w:type="continuationSeparator" w:id="0">
    <w:p w:rsidR="002B4ED0" w:rsidRDefault="002B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05" w:rsidRDefault="00067505">
    <w:pPr>
      <w:framePr w:hSpace="180" w:wrap="around" w:vAnchor="page" w:hAnchor="page" w:x="1153" w:y="721"/>
    </w:pPr>
  </w:p>
  <w:p w:rsidR="00067505" w:rsidRPr="00CD63DA" w:rsidRDefault="00BD6228" w:rsidP="00067505">
    <w:pPr>
      <w:pStyle w:val="Header"/>
      <w:framePr w:hSpace="180" w:wrap="around" w:vAnchor="text" w:hAnchor="page" w:x="3661" w:y="-44"/>
      <w:tabs>
        <w:tab w:val="clear" w:pos="4320"/>
      </w:tabs>
      <w:rPr>
        <w:rFonts w:ascii="Brush Script MT" w:hAnsi="Brush Script MT"/>
        <w:sz w:val="42"/>
        <w:szCs w:val="42"/>
      </w:rPr>
    </w:pPr>
    <w:r>
      <w:rPr>
        <w:rFonts w:ascii="Brush Script MT" w:hAnsi="Brush Script MT"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459105</wp:posOffset>
              </wp:positionV>
              <wp:extent cx="1859915" cy="939800"/>
              <wp:effectExtent l="0" t="0" r="698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71" w:rsidRDefault="009E2971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1660 Palmetto Street</w:t>
                          </w:r>
                        </w:p>
                        <w:p w:rsidR="009E2971" w:rsidRDefault="009E2971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Clearwater, FL  33755</w:t>
                          </w:r>
                        </w:p>
                        <w:p w:rsidR="00067505" w:rsidRDefault="009E2971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(727) 298-1609</w:t>
                          </w:r>
                        </w:p>
                        <w:p w:rsidR="00067505" w:rsidRDefault="009E2971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298-1614</w:t>
                          </w:r>
                        </w:p>
                        <w:p w:rsidR="00067505" w:rsidRDefault="009D3247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>cfms.pcsb.org</w:t>
                          </w:r>
                          <w:r w:rsidR="009E2971">
                            <w:rPr>
                              <w:rFonts w:ascii="Arial" w:hAnsi="Arial"/>
                              <w:sz w:val="16"/>
                            </w:rPr>
                            <w:t xml:space="preserve">      </w:t>
                          </w:r>
                        </w:p>
                        <w:p w:rsidR="009E2971" w:rsidRDefault="009E2971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8382D" w:rsidRPr="00C75AC3" w:rsidRDefault="0088382D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0.05pt;margin-top:36.15pt;width:146.45pt;height: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" stroked="f" strokeweight="2pt">
              <v:textbox inset="1pt,1pt,1pt,1pt">
                <w:txbxContent>
                  <w:p w:rsidR="009E2971" w:rsidRDefault="009E2971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1660 Palmetto Street</w:t>
                    </w:r>
                  </w:p>
                  <w:p w:rsidR="009E2971" w:rsidRDefault="009E2971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Clearwater, FL  33755</w:t>
                    </w:r>
                  </w:p>
                  <w:p w:rsidR="00067505" w:rsidRDefault="009E2971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(727) 298-1609</w:t>
                    </w:r>
                  </w:p>
                  <w:p w:rsidR="00067505" w:rsidRDefault="009E2971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298-1614</w:t>
                    </w:r>
                  </w:p>
                  <w:p w:rsidR="00067505" w:rsidRDefault="009D3247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  <w:u w:val="single"/>
                      </w:rPr>
                      <w:t>cfms.pcsb.org</w:t>
                    </w:r>
                    <w:r w:rsidR="009E2971">
                      <w:rPr>
                        <w:rFonts w:ascii="Arial" w:hAnsi="Arial"/>
                        <w:sz w:val="16"/>
                      </w:rPr>
                      <w:t xml:space="preserve">      </w:t>
                    </w:r>
                  </w:p>
                  <w:p w:rsidR="009E2971" w:rsidRDefault="009E2971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88382D" w:rsidRPr="00C75AC3" w:rsidRDefault="0088382D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9E2971">
      <w:rPr>
        <w:rFonts w:ascii="Brush Script MT" w:hAnsi="Brush Script MT"/>
        <w:noProof/>
        <w:sz w:val="42"/>
        <w:szCs w:val="42"/>
      </w:rPr>
      <w:t xml:space="preserve">Clearwater </w:t>
    </w:r>
    <w:r w:rsidR="00067505" w:rsidRPr="00CD63DA">
      <w:rPr>
        <w:rFonts w:ascii="Brush Script MT" w:hAnsi="Brush Script MT"/>
        <w:noProof/>
        <w:sz w:val="42"/>
        <w:szCs w:val="42"/>
      </w:rPr>
      <w:t>Fundamental Middle School</w:t>
    </w:r>
  </w:p>
  <w:p w:rsidR="00067505" w:rsidRDefault="009E2971" w:rsidP="00CD63DA">
    <w:pPr>
      <w:pStyle w:val="Header"/>
      <w:tabs>
        <w:tab w:val="clear" w:pos="4320"/>
        <w:tab w:val="clear" w:pos="8640"/>
      </w:tabs>
      <w:ind w:left="-180"/>
    </w:pPr>
    <w:r>
      <w:rPr>
        <w:noProof/>
      </w:rPr>
      <w:drawing>
        <wp:inline distT="0" distB="0" distL="0" distR="0">
          <wp:extent cx="1524000" cy="971550"/>
          <wp:effectExtent l="0" t="0" r="0" b="0"/>
          <wp:docPr id="2" name="Picture 2" descr="C:\Users\lowerys\AppData\Local\Microsoft\Windows\Temporary Internet Files\Content.Outlook\FKZ2546P\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s\AppData\Local\Microsoft\Windows\Temporary Internet Files\Content.Outlook\FKZ2546P\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622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4742815</wp:posOffset>
              </wp:positionH>
              <wp:positionV relativeFrom="paragraph">
                <wp:posOffset>431165</wp:posOffset>
              </wp:positionV>
              <wp:extent cx="1372235" cy="10325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505" w:rsidRPr="00EA2976" w:rsidRDefault="00067505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bookmarkStart w:id="1" w:name="OLE_LINK1"/>
                          <w:bookmarkStart w:id="2" w:name="OLE_LINK2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</w:t>
                          </w:r>
                        </w:p>
                        <w:bookmarkEnd w:id="1"/>
                        <w:bookmarkEnd w:id="2"/>
                        <w:p w:rsidR="00067505" w:rsidRDefault="009E2971" w:rsidP="003B77AD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Paul Kurek</w:t>
                          </w:r>
                        </w:p>
                        <w:p w:rsidR="00067505" w:rsidRDefault="00067505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:rsidR="00067505" w:rsidRPr="009D3247" w:rsidRDefault="00067505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D3247">
                            <w:rPr>
                              <w:rFonts w:ascii="Arial" w:hAnsi="Arial"/>
                              <w:b/>
                              <w:sz w:val="16"/>
                            </w:rPr>
                            <w:t>GUIDANCE COUNSELORS</w:t>
                          </w:r>
                        </w:p>
                        <w:p w:rsidR="00620403" w:rsidRPr="009D3247" w:rsidRDefault="000315F6" w:rsidP="00620403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9D3247">
                            <w:rPr>
                              <w:rFonts w:ascii="Arial" w:hAnsi="Arial"/>
                              <w:sz w:val="16"/>
                            </w:rPr>
                            <w:t>Maryhelen Allbritton</w:t>
                          </w:r>
                          <w:r w:rsidR="0009647A" w:rsidRPr="009D3247">
                            <w:rPr>
                              <w:rFonts w:ascii="Arial" w:hAnsi="Arial"/>
                              <w:sz w:val="16"/>
                            </w:rPr>
                            <w:t xml:space="preserve"> (A - K)</w:t>
                          </w:r>
                        </w:p>
                        <w:p w:rsidR="0009647A" w:rsidRDefault="0020354E" w:rsidP="00620403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9D3247">
                            <w:rPr>
                              <w:rFonts w:ascii="Arial" w:hAnsi="Arial"/>
                              <w:sz w:val="16"/>
                            </w:rPr>
                            <w:t>Dina Prairie</w:t>
                          </w:r>
                          <w:r w:rsidR="000315F6" w:rsidRPr="009D3247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09647A" w:rsidRPr="009D3247">
                            <w:rPr>
                              <w:rFonts w:ascii="Arial" w:hAnsi="Arial"/>
                              <w:sz w:val="16"/>
                            </w:rPr>
                            <w:t>(L – Z)</w:t>
                          </w:r>
                        </w:p>
                        <w:p w:rsidR="00067505" w:rsidRDefault="00067505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373.45pt;margin-top:33.95pt;width:108.05pt;height:8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" o:allowincell="f" stroked="f" strokeweight="2pt">
              <v:textbox inset="1pt,1pt,1pt,1pt">
                <w:txbxContent>
                  <w:p w:rsidR="00067505" w:rsidRPr="00EA2976" w:rsidRDefault="00067505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bookmarkStart w:id="3" w:name="OLE_LINK1"/>
                    <w:bookmarkStart w:id="4" w:name="OLE_LINK2"/>
                    <w:r>
                      <w:rPr>
                        <w:rFonts w:ascii="Arial" w:hAnsi="Arial"/>
                        <w:b/>
                        <w:sz w:val="16"/>
                      </w:rPr>
                      <w:t>ASSISTANT PRINCIPAL</w:t>
                    </w:r>
                  </w:p>
                  <w:bookmarkEnd w:id="3"/>
                  <w:bookmarkEnd w:id="4"/>
                  <w:p w:rsidR="00067505" w:rsidRDefault="009E2971" w:rsidP="003B77AD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Paul Kurek</w:t>
                    </w:r>
                  </w:p>
                  <w:p w:rsidR="00067505" w:rsidRDefault="00067505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067505" w:rsidRPr="009D3247" w:rsidRDefault="00067505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9D3247">
                      <w:rPr>
                        <w:rFonts w:ascii="Arial" w:hAnsi="Arial"/>
                        <w:b/>
                        <w:sz w:val="16"/>
                      </w:rPr>
                      <w:t>GUIDANCE COUNSELORS</w:t>
                    </w:r>
                  </w:p>
                  <w:p w:rsidR="00620403" w:rsidRPr="009D3247" w:rsidRDefault="000315F6" w:rsidP="00620403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9D3247">
                      <w:rPr>
                        <w:rFonts w:ascii="Arial" w:hAnsi="Arial"/>
                        <w:sz w:val="16"/>
                      </w:rPr>
                      <w:t>Maryhelen Allbritton</w:t>
                    </w:r>
                    <w:r w:rsidR="0009647A" w:rsidRPr="009D3247">
                      <w:rPr>
                        <w:rFonts w:ascii="Arial" w:hAnsi="Arial"/>
                        <w:sz w:val="16"/>
                      </w:rPr>
                      <w:t xml:space="preserve"> (A - K)</w:t>
                    </w:r>
                  </w:p>
                  <w:p w:rsidR="0009647A" w:rsidRDefault="0020354E" w:rsidP="00620403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9D3247">
                      <w:rPr>
                        <w:rFonts w:ascii="Arial" w:hAnsi="Arial"/>
                        <w:sz w:val="16"/>
                      </w:rPr>
                      <w:t>Dina Prairie</w:t>
                    </w:r>
                    <w:r w:rsidR="000315F6" w:rsidRPr="009D3247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09647A" w:rsidRPr="009D3247">
                      <w:rPr>
                        <w:rFonts w:ascii="Arial" w:hAnsi="Arial"/>
                        <w:sz w:val="16"/>
                      </w:rPr>
                      <w:t>(L – Z)</w:t>
                    </w:r>
                  </w:p>
                  <w:p w:rsidR="00067505" w:rsidRDefault="00067505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BD622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1097280</wp:posOffset>
              </wp:positionV>
              <wp:extent cx="1647825" cy="274955"/>
              <wp:effectExtent l="0" t="0" r="952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505" w:rsidRPr="00EA2976" w:rsidRDefault="00067505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:rsidR="00067505" w:rsidRDefault="009E297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Linda</w:t>
                          </w:r>
                          <w:r w:rsidR="000315F6">
                            <w:rPr>
                              <w:rFonts w:ascii="Arial" w:hAnsi="Arial"/>
                            </w:rPr>
                            <w:t xml:space="preserve"> D. </w:t>
                          </w:r>
                          <w:r>
                            <w:rPr>
                              <w:rFonts w:ascii="Arial" w:hAnsi="Arial"/>
                            </w:rPr>
                            <w:t>Burris</w:t>
                          </w:r>
                          <w:r w:rsidR="000315F6"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-10.3pt;margin-top:86.4pt;width:129.7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45fgIAAA4F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" o:allowincell="f" stroked="f" strokeweight="2pt">
              <v:textbox inset="1pt,1pt,1pt,1pt">
                <w:txbxContent>
                  <w:p w:rsidR="00067505" w:rsidRPr="00EA2976" w:rsidRDefault="0006750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:rsidR="00067505" w:rsidRDefault="009E297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Linda</w:t>
                    </w:r>
                    <w:r w:rsidR="000315F6">
                      <w:rPr>
                        <w:rFonts w:ascii="Arial" w:hAnsi="Arial"/>
                      </w:rPr>
                      <w:t xml:space="preserve"> D. </w:t>
                    </w:r>
                    <w:r>
                      <w:rPr>
                        <w:rFonts w:ascii="Arial" w:hAnsi="Arial"/>
                      </w:rPr>
                      <w:t>Burris</w:t>
                    </w:r>
                    <w:r w:rsidR="000315F6">
                      <w:rPr>
                        <w:rFonts w:ascii="Arial" w:hAnsi="Arial"/>
                      </w:rPr>
                      <w:t>, M.Ed.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in;height:363.75pt;visibility:visible;mso-wrap-style:square" o:bullet="t">
        <v:imagedata r:id="rId1" o:title="TM JAG PROOF[2]"/>
      </v:shape>
    </w:pict>
  </w:numPicBullet>
  <w:abstractNum w:abstractNumId="0">
    <w:nsid w:val="022A43DF"/>
    <w:multiLevelType w:val="hybridMultilevel"/>
    <w:tmpl w:val="26E82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084"/>
    <w:multiLevelType w:val="hybridMultilevel"/>
    <w:tmpl w:val="ED1E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4910"/>
    <w:multiLevelType w:val="hybridMultilevel"/>
    <w:tmpl w:val="57B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21AE1"/>
    <w:multiLevelType w:val="hybridMultilevel"/>
    <w:tmpl w:val="DE8AF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01B"/>
    <w:multiLevelType w:val="hybridMultilevel"/>
    <w:tmpl w:val="A7AC1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12CF"/>
    <w:multiLevelType w:val="hybridMultilevel"/>
    <w:tmpl w:val="8DD0D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862E5"/>
    <w:multiLevelType w:val="hybridMultilevel"/>
    <w:tmpl w:val="5FB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7B"/>
    <w:rsid w:val="0000368D"/>
    <w:rsid w:val="00011EB9"/>
    <w:rsid w:val="000315F6"/>
    <w:rsid w:val="00040D33"/>
    <w:rsid w:val="00067505"/>
    <w:rsid w:val="000752DF"/>
    <w:rsid w:val="0009647A"/>
    <w:rsid w:val="000A3F0E"/>
    <w:rsid w:val="000B73D7"/>
    <w:rsid w:val="000C3A35"/>
    <w:rsid w:val="000D33F3"/>
    <w:rsid w:val="000E271E"/>
    <w:rsid w:val="00100C3A"/>
    <w:rsid w:val="00154D5C"/>
    <w:rsid w:val="0019484D"/>
    <w:rsid w:val="0020354E"/>
    <w:rsid w:val="00230503"/>
    <w:rsid w:val="00267A01"/>
    <w:rsid w:val="002B4ED0"/>
    <w:rsid w:val="002E22D0"/>
    <w:rsid w:val="003102A1"/>
    <w:rsid w:val="00332FF7"/>
    <w:rsid w:val="00342111"/>
    <w:rsid w:val="00376896"/>
    <w:rsid w:val="003B5F7A"/>
    <w:rsid w:val="003B77AD"/>
    <w:rsid w:val="003C24E2"/>
    <w:rsid w:val="003E3E5A"/>
    <w:rsid w:val="003F0C98"/>
    <w:rsid w:val="00414536"/>
    <w:rsid w:val="004151C4"/>
    <w:rsid w:val="00457FF9"/>
    <w:rsid w:val="00480588"/>
    <w:rsid w:val="0049378C"/>
    <w:rsid w:val="004A28FB"/>
    <w:rsid w:val="004C3622"/>
    <w:rsid w:val="004D2A0D"/>
    <w:rsid w:val="004E0D74"/>
    <w:rsid w:val="004E66C2"/>
    <w:rsid w:val="00514627"/>
    <w:rsid w:val="00526406"/>
    <w:rsid w:val="005279C4"/>
    <w:rsid w:val="0054661B"/>
    <w:rsid w:val="00591DCC"/>
    <w:rsid w:val="005C6786"/>
    <w:rsid w:val="00607EF2"/>
    <w:rsid w:val="00620403"/>
    <w:rsid w:val="00643C78"/>
    <w:rsid w:val="0067094A"/>
    <w:rsid w:val="006B5AAA"/>
    <w:rsid w:val="007047CD"/>
    <w:rsid w:val="0072053A"/>
    <w:rsid w:val="00747578"/>
    <w:rsid w:val="00754063"/>
    <w:rsid w:val="00773E3F"/>
    <w:rsid w:val="007C3B65"/>
    <w:rsid w:val="007C3C75"/>
    <w:rsid w:val="007C41C0"/>
    <w:rsid w:val="00860539"/>
    <w:rsid w:val="0088382D"/>
    <w:rsid w:val="00884935"/>
    <w:rsid w:val="008A507B"/>
    <w:rsid w:val="009059A2"/>
    <w:rsid w:val="00923C97"/>
    <w:rsid w:val="009342C4"/>
    <w:rsid w:val="00953544"/>
    <w:rsid w:val="00981555"/>
    <w:rsid w:val="009B69DA"/>
    <w:rsid w:val="009C1221"/>
    <w:rsid w:val="009D0651"/>
    <w:rsid w:val="009D3247"/>
    <w:rsid w:val="009D4DE1"/>
    <w:rsid w:val="009E2971"/>
    <w:rsid w:val="00A16152"/>
    <w:rsid w:val="00A20194"/>
    <w:rsid w:val="00A43D62"/>
    <w:rsid w:val="00A55353"/>
    <w:rsid w:val="00A63C85"/>
    <w:rsid w:val="00A847A8"/>
    <w:rsid w:val="00AA3C4E"/>
    <w:rsid w:val="00AC3921"/>
    <w:rsid w:val="00AD15D6"/>
    <w:rsid w:val="00AD6810"/>
    <w:rsid w:val="00AE485B"/>
    <w:rsid w:val="00B12CDF"/>
    <w:rsid w:val="00B34D0A"/>
    <w:rsid w:val="00B812FA"/>
    <w:rsid w:val="00B905AB"/>
    <w:rsid w:val="00BA2A7A"/>
    <w:rsid w:val="00BB7359"/>
    <w:rsid w:val="00BC0A6E"/>
    <w:rsid w:val="00BD6228"/>
    <w:rsid w:val="00BE2956"/>
    <w:rsid w:val="00C72189"/>
    <w:rsid w:val="00C75AC3"/>
    <w:rsid w:val="00C96752"/>
    <w:rsid w:val="00CB2E0A"/>
    <w:rsid w:val="00CD63DA"/>
    <w:rsid w:val="00CD7260"/>
    <w:rsid w:val="00CF194F"/>
    <w:rsid w:val="00D41411"/>
    <w:rsid w:val="00D4419E"/>
    <w:rsid w:val="00E370E5"/>
    <w:rsid w:val="00E5106A"/>
    <w:rsid w:val="00E67FE6"/>
    <w:rsid w:val="00E7667A"/>
    <w:rsid w:val="00E81C35"/>
    <w:rsid w:val="00E9036C"/>
    <w:rsid w:val="00EA2976"/>
    <w:rsid w:val="00ED0927"/>
    <w:rsid w:val="00F115FE"/>
    <w:rsid w:val="00F5127B"/>
    <w:rsid w:val="00F7537E"/>
    <w:rsid w:val="00F901C9"/>
    <w:rsid w:val="00FC2F36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Xuser</cp:lastModifiedBy>
  <cp:revision>2</cp:revision>
  <cp:lastPrinted>2014-09-15T13:31:00Z</cp:lastPrinted>
  <dcterms:created xsi:type="dcterms:W3CDTF">2014-09-15T13:31:00Z</dcterms:created>
  <dcterms:modified xsi:type="dcterms:W3CDTF">2014-09-15T13:31:00Z</dcterms:modified>
</cp:coreProperties>
</file>