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FA" w:rsidRPr="00C37E63" w:rsidRDefault="00F704FA" w:rsidP="00DC687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Executive Summary of </w:t>
      </w:r>
      <w:r w:rsidR="00B746AA" w:rsidRPr="00C3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Pinellas Virtual School’s</w:t>
      </w:r>
      <w:r w:rsidRPr="00C3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F52C4" w:rsidRPr="00C3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School Improvement Plan</w:t>
      </w:r>
      <w:r w:rsidR="00DC6870" w:rsidRPr="00C37E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for 2014-15</w:t>
      </w:r>
    </w:p>
    <w:p w:rsidR="00673340" w:rsidRPr="00B746AA" w:rsidRDefault="00B746AA" w:rsidP="00DC6870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Pinellas Virtual</w:t>
      </w:r>
      <w:r w:rsidR="008F52C4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has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280</w:t>
      </w:r>
      <w:r w:rsidR="008F52C4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grades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Kindergarten</w:t>
      </w:r>
      <w:r w:rsidR="008F52C4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F52C4" w:rsidRPr="00B746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73340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673340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administrators,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3340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teachers, and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3340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 members.  </w:t>
      </w:r>
      <w:r w:rsidR="008F52C4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mission </w:t>
      </w:r>
      <w:r w:rsidR="008F52C4" w:rsidRPr="00B746A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</w:t>
      </w:r>
      <w:r w:rsidRPr="00B746A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Pinellas Virtual School </w:t>
      </w:r>
      <w:r w:rsidRPr="00B746A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is to expand access for all Pinellas County students to rigorous, relevant curriculum that incorporates skills and knowledge students need to succeed in the 21</w:t>
      </w:r>
      <w:r w:rsidRPr="00B746A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st</w:t>
      </w:r>
      <w:r w:rsidRPr="00B746A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century.</w:t>
      </w:r>
    </w:p>
    <w:p w:rsidR="008C0C76" w:rsidRPr="00596E54" w:rsidRDefault="00673340" w:rsidP="00DC6870">
      <w:pPr>
        <w:spacing w:before="120"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accomplish this mission,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Pinellas Virtual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971B15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</w:t>
      </w:r>
      <w:r w:rsidRPr="00596E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</w:p>
    <w:p w:rsidR="008C0C76" w:rsidRPr="00B746AA" w:rsidRDefault="00673340" w:rsidP="00DC687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 w:rsidR="00B746AA">
        <w:rPr>
          <w:rFonts w:ascii="Times New Roman" w:hAnsi="Times New Roman" w:cs="Times New Roman"/>
          <w:color w:val="000000" w:themeColor="text1"/>
          <w:sz w:val="24"/>
          <w:szCs w:val="24"/>
        </w:rPr>
        <w:t>in r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eading the percentage of students achieving high standards as measured in Florida Standard </w:t>
      </w:r>
      <w:bookmarkStart w:id="0" w:name="_GoBack"/>
      <w:bookmarkEnd w:id="0"/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Assessments (level 3+), while decreasing the percentage of students in the lowest 25% by increasing learning gains on the 2015 Florida Standard Assessments.</w:t>
      </w:r>
    </w:p>
    <w:p w:rsidR="00B746AA" w:rsidRPr="00B746AA" w:rsidRDefault="00673340" w:rsidP="00B746A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 w:rsidR="00B746AA">
        <w:rPr>
          <w:rFonts w:ascii="Times New Roman" w:hAnsi="Times New Roman" w:cs="Times New Roman"/>
          <w:color w:val="000000" w:themeColor="text1"/>
          <w:sz w:val="24"/>
          <w:szCs w:val="24"/>
        </w:rPr>
        <w:t>in w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riting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the percentage of students achieving high writing standards as measured in Florida Standard Assessment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Exams (level 3+), while decreasing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percentage of students in the lowest 25% by increasing learning gains on the 2015 Florida Standard Assessment Exams.</w:t>
      </w:r>
    </w:p>
    <w:p w:rsidR="00B746AA" w:rsidRPr="00B746AA" w:rsidRDefault="00673340" w:rsidP="00B746A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 w:rsidR="00B746AA">
        <w:rPr>
          <w:rFonts w:ascii="Times New Roman" w:hAnsi="Times New Roman" w:cs="Times New Roman"/>
          <w:color w:val="000000" w:themeColor="text1"/>
          <w:sz w:val="24"/>
          <w:szCs w:val="24"/>
        </w:rPr>
        <w:t>in m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ath 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the percentage of students achieving high mathematical standards as measured in Florida Standar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ds Assessment Exams (level 3+), while decreasing</w:t>
      </w:r>
      <w:r w:rsidR="00B746AA"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percentage of students in the lowest 25% by increasing learning gains on the 2015 Florida Standards Exams. </w:t>
      </w:r>
    </w:p>
    <w:p w:rsidR="00B746AA" w:rsidRDefault="00B746AA" w:rsidP="00B746A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s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cience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the percentage of students achieving high science standards as measured in Florida Standar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ds Assessment Exams (level 3+), while decreasing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percentage of students in the lowest 25% by increasing learning gains on the 2015 Florida Standards Exams.</w:t>
      </w:r>
    </w:p>
    <w:p w:rsidR="00B746AA" w:rsidRPr="00B746AA" w:rsidRDefault="00B746AA" w:rsidP="00B746A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social studies 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>the percentage of students achieving high social studies standards as measured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 of Course Exams (level 3+), while decreasing</w:t>
      </w:r>
      <w:r w:rsidRPr="00B7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percentage of students in the lowest 25% by increasing learning gains on the 2015 End of Course Exams.</w:t>
      </w:r>
    </w:p>
    <w:p w:rsidR="008C0C76" w:rsidRPr="00421777" w:rsidRDefault="00421777" w:rsidP="00B746A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D2E0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Close the </w:t>
      </w:r>
      <w:r w:rsidR="0067334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achievement </w:t>
      </w:r>
      <w:r w:rsidR="002D2E0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gap between Black and non-black students to our AMO </w:t>
      </w:r>
      <w:r w:rsidR="00E44F4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F704FA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E0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971B15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gets</w:t>
      </w:r>
      <w:r w:rsidR="00B746AA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, while increasing the achievement of Black students that are scoring at 3 and above on state standardized reading test and 3.5 and above on state standardized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writing assessment and increasing the number of successful completions for black students in online courses.</w:t>
      </w:r>
    </w:p>
    <w:p w:rsidR="00596E54" w:rsidRPr="00DC6870" w:rsidRDefault="00597FD7" w:rsidP="00DC687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6870">
        <w:rPr>
          <w:rFonts w:ascii="Times New Roman" w:hAnsi="Times New Roman" w:cs="Times New Roman"/>
          <w:sz w:val="24"/>
          <w:szCs w:val="24"/>
        </w:rPr>
        <w:t>The</w:t>
      </w:r>
      <w:r w:rsidR="00596E54" w:rsidRPr="00DC6870">
        <w:rPr>
          <w:rFonts w:ascii="Times New Roman" w:hAnsi="Times New Roman" w:cs="Times New Roman"/>
          <w:sz w:val="24"/>
          <w:szCs w:val="24"/>
        </w:rPr>
        <w:t xml:space="preserve"> core instructional and monitoring strategies</w:t>
      </w:r>
      <w:r w:rsidR="001B5862" w:rsidRPr="00DC6870">
        <w:rPr>
          <w:rFonts w:ascii="Times New Roman" w:hAnsi="Times New Roman" w:cs="Times New Roman"/>
          <w:sz w:val="24"/>
          <w:szCs w:val="24"/>
        </w:rPr>
        <w:t xml:space="preserve"> include</w:t>
      </w:r>
      <w:r w:rsidRPr="00DC6870">
        <w:rPr>
          <w:rFonts w:ascii="Times New Roman" w:hAnsi="Times New Roman" w:cs="Times New Roman"/>
          <w:sz w:val="24"/>
          <w:szCs w:val="24"/>
        </w:rPr>
        <w:t>d in our action plans are</w:t>
      </w:r>
      <w:r w:rsidR="001B5862" w:rsidRPr="00DC6870">
        <w:rPr>
          <w:rFonts w:ascii="Times New Roman" w:hAnsi="Times New Roman" w:cs="Times New Roman"/>
          <w:sz w:val="24"/>
          <w:szCs w:val="24"/>
        </w:rPr>
        <w:t>:</w:t>
      </w:r>
      <w:r w:rsidR="00251834" w:rsidRPr="00DC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54" w:rsidRPr="00421777" w:rsidRDefault="00421777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roviding face-to-face tutoring and help sessi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ons with one-to-one instruction;</w:t>
      </w:r>
    </w:p>
    <w:p w:rsidR="00596E54" w:rsidRPr="00421777" w:rsidRDefault="00421777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esubmission of assign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ments for content mastery;</w:t>
      </w:r>
    </w:p>
    <w:p w:rsidR="00596E54" w:rsidRPr="00421777" w:rsidRDefault="001B5862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072D2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research-based 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strategies in core instruction (e.g., </w:t>
      </w:r>
      <w:r w:rsidR="00072D20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5E, Gradual Release, Text Dependent Questioning, Collaboration, Speaking and Listening, Content Enhancement, NG-CARPD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586D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F40" w:rsidRPr="00421777" w:rsidRDefault="001B5862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utilizing project-based l</w:t>
      </w:r>
      <w:r w:rsidR="00596E54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earning in appropriate settings</w:t>
      </w:r>
      <w:r w:rsidR="00596E54"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6E54" w:rsidRPr="00421777" w:rsidRDefault="00596E54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>using state assessments, district-provided assessments, observational data, anecdotal record-keeping, and teacher-created informal assessments to monitor student progress;</w:t>
      </w:r>
    </w:p>
    <w:p w:rsidR="00596E54" w:rsidRPr="00421777" w:rsidRDefault="00596E54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>conducting data chats with students to support students with goal-setting based on data;</w:t>
      </w:r>
    </w:p>
    <w:p w:rsidR="00E44F40" w:rsidRPr="00421777" w:rsidRDefault="00DC6870" w:rsidP="00DC6870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96E54"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>tilizing</w:t>
      </w:r>
      <w:proofErr w:type="gramEnd"/>
      <w:r w:rsidR="00596E54" w:rsidRPr="00421777">
        <w:rPr>
          <w:rStyle w:val="form"/>
          <w:rFonts w:ascii="Times New Roman" w:hAnsi="Times New Roman" w:cs="Times New Roman"/>
          <w:color w:val="000000" w:themeColor="text1"/>
          <w:sz w:val="24"/>
          <w:szCs w:val="24"/>
        </w:rPr>
        <w:t xml:space="preserve"> scales and rubrics aligned to the learning goal to assess and inform instruction.  </w:t>
      </w:r>
    </w:p>
    <w:p w:rsidR="00597FD7" w:rsidRPr="00421777" w:rsidRDefault="0061586D" w:rsidP="00DC687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97FD7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development efforts include </w:t>
      </w:r>
      <w:r w:rsidR="00421777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mandatory attendance of all district wide trainings. Staff will also attend a variety of virtual symposiums to allow for understanding and implementation of best practices in a virtual classroom.</w:t>
      </w:r>
    </w:p>
    <w:p w:rsidR="0061586D" w:rsidRPr="00596E54" w:rsidRDefault="0061586D" w:rsidP="00DC6870">
      <w:pPr>
        <w:spacing w:before="120" w:after="12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96E54">
        <w:rPr>
          <w:rFonts w:ascii="Times New Roman" w:hAnsi="Times New Roman" w:cs="Times New Roman"/>
          <w:sz w:val="24"/>
          <w:szCs w:val="24"/>
        </w:rPr>
        <w:t xml:space="preserve">The parent involvement </w:t>
      </w:r>
      <w:r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>efforts are a challenge for our school as man</w:t>
      </w:r>
      <w:r w:rsidR="00421777"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>y parents work</w:t>
      </w:r>
      <w:r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As a strategy to increase </w:t>
      </w:r>
      <w:r w:rsidR="00421777"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>parental involvement we have incorporated orientations and evening help sessions</w:t>
      </w:r>
      <w:r w:rsidR="00C37E63"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parents and students</w:t>
      </w:r>
      <w:r w:rsidR="00421777"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7E63" w:rsidRPr="00C37E63">
        <w:rPr>
          <w:rFonts w:ascii="Times New Roman" w:hAnsi="Times New Roman" w:cs="Times New Roman"/>
          <w:color w:val="000000" w:themeColor="text1"/>
          <w:sz w:val="24"/>
          <w:szCs w:val="24"/>
        </w:rPr>
        <w:t>We have also help sessions for learning coaches on how to help students achieve success in a virtual school.</w:t>
      </w:r>
    </w:p>
    <w:p w:rsidR="008F52C4" w:rsidRPr="00421777" w:rsidRDefault="0061586D" w:rsidP="00DC687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information about </w:t>
      </w:r>
      <w:r w:rsidR="00421777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Pinellas Virtual School’s</w:t>
      </w:r>
      <w:r w:rsidR="00971B15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Improvement Plan, please go to our website at w</w:t>
      </w:r>
      <w:r w:rsidR="00F704FA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ww.</w:t>
      </w:r>
      <w:r w:rsidR="00421777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virtualschool.pcsb</w:t>
      </w:r>
      <w:r w:rsidR="00971B15" w:rsidRPr="00421777">
        <w:rPr>
          <w:rFonts w:ascii="Times New Roman" w:hAnsi="Times New Roman" w:cs="Times New Roman"/>
          <w:color w:val="000000" w:themeColor="text1"/>
          <w:sz w:val="24"/>
          <w:szCs w:val="24"/>
        </w:rPr>
        <w:t>.org</w:t>
      </w:r>
    </w:p>
    <w:sectPr w:rsidR="008F52C4" w:rsidRPr="00421777" w:rsidSect="00C37E6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137"/>
    <w:multiLevelType w:val="hybridMultilevel"/>
    <w:tmpl w:val="0D5278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DAA9DE">
      <w:start w:val="38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2AD7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EA43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F05D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C4B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98A8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1C0C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A8FE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8E7100C"/>
    <w:multiLevelType w:val="hybridMultilevel"/>
    <w:tmpl w:val="8C2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A20"/>
    <w:multiLevelType w:val="hybridMultilevel"/>
    <w:tmpl w:val="F3FCC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4"/>
    <w:rsid w:val="00072D20"/>
    <w:rsid w:val="001B5862"/>
    <w:rsid w:val="00251834"/>
    <w:rsid w:val="00266D22"/>
    <w:rsid w:val="002B6C7E"/>
    <w:rsid w:val="002D2E00"/>
    <w:rsid w:val="003679B7"/>
    <w:rsid w:val="003F71A9"/>
    <w:rsid w:val="00421777"/>
    <w:rsid w:val="004A2644"/>
    <w:rsid w:val="00596E54"/>
    <w:rsid w:val="00597FD7"/>
    <w:rsid w:val="0061586D"/>
    <w:rsid w:val="00673340"/>
    <w:rsid w:val="007639A2"/>
    <w:rsid w:val="00774B8E"/>
    <w:rsid w:val="00802768"/>
    <w:rsid w:val="008C0C76"/>
    <w:rsid w:val="008F52C4"/>
    <w:rsid w:val="0091269A"/>
    <w:rsid w:val="009461F7"/>
    <w:rsid w:val="00946915"/>
    <w:rsid w:val="00970174"/>
    <w:rsid w:val="00971B15"/>
    <w:rsid w:val="009E51B3"/>
    <w:rsid w:val="009F436E"/>
    <w:rsid w:val="00A23467"/>
    <w:rsid w:val="00A84E20"/>
    <w:rsid w:val="00A977E4"/>
    <w:rsid w:val="00AF3103"/>
    <w:rsid w:val="00B05D94"/>
    <w:rsid w:val="00B24AA1"/>
    <w:rsid w:val="00B746AA"/>
    <w:rsid w:val="00BE5BAD"/>
    <w:rsid w:val="00C37E63"/>
    <w:rsid w:val="00D63877"/>
    <w:rsid w:val="00DA6CA9"/>
    <w:rsid w:val="00DC6870"/>
    <w:rsid w:val="00DD0347"/>
    <w:rsid w:val="00DF6DEE"/>
    <w:rsid w:val="00E44F40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2C4"/>
    <w:rPr>
      <w:b/>
      <w:bCs/>
    </w:rPr>
  </w:style>
  <w:style w:type="paragraph" w:styleId="ListParagraph">
    <w:name w:val="List Paragraph"/>
    <w:basedOn w:val="Normal"/>
    <w:uiPriority w:val="34"/>
    <w:qFormat/>
    <w:rsid w:val="00072D20"/>
    <w:pPr>
      <w:ind w:left="720"/>
      <w:contextualSpacing/>
    </w:pPr>
    <w:rPr>
      <w:rFonts w:eastAsiaTheme="minorEastAsia"/>
    </w:rPr>
  </w:style>
  <w:style w:type="character" w:customStyle="1" w:styleId="form">
    <w:name w:val="form"/>
    <w:basedOn w:val="DefaultParagraphFont"/>
    <w:rsid w:val="00E44F40"/>
  </w:style>
  <w:style w:type="character" w:styleId="Hyperlink">
    <w:name w:val="Hyperlink"/>
    <w:basedOn w:val="DefaultParagraphFont"/>
    <w:uiPriority w:val="99"/>
    <w:unhideWhenUsed/>
    <w:rsid w:val="0042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2C4"/>
    <w:rPr>
      <w:b/>
      <w:bCs/>
    </w:rPr>
  </w:style>
  <w:style w:type="paragraph" w:styleId="ListParagraph">
    <w:name w:val="List Paragraph"/>
    <w:basedOn w:val="Normal"/>
    <w:uiPriority w:val="34"/>
    <w:qFormat/>
    <w:rsid w:val="00072D20"/>
    <w:pPr>
      <w:ind w:left="720"/>
      <w:contextualSpacing/>
    </w:pPr>
    <w:rPr>
      <w:rFonts w:eastAsiaTheme="minorEastAsia"/>
    </w:rPr>
  </w:style>
  <w:style w:type="character" w:customStyle="1" w:styleId="form">
    <w:name w:val="form"/>
    <w:basedOn w:val="DefaultParagraphFont"/>
    <w:rsid w:val="00E44F40"/>
  </w:style>
  <w:style w:type="character" w:styleId="Hyperlink">
    <w:name w:val="Hyperlink"/>
    <w:basedOn w:val="DefaultParagraphFont"/>
    <w:uiPriority w:val="99"/>
    <w:unhideWhenUsed/>
    <w:rsid w:val="0042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6C63-FAE5-457C-8256-CAD664E6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2</cp:revision>
  <dcterms:created xsi:type="dcterms:W3CDTF">2014-09-15T14:38:00Z</dcterms:created>
  <dcterms:modified xsi:type="dcterms:W3CDTF">2014-09-15T14:38:00Z</dcterms:modified>
</cp:coreProperties>
</file>