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BE4" w14:textId="197792C8" w:rsidR="00A84E24" w:rsidRPr="00A84E24" w:rsidRDefault="00A84E24" w:rsidP="00A84E2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4E24">
        <w:rPr>
          <w:rFonts w:ascii="Arial" w:hAnsi="Arial" w:cs="Arial"/>
          <w:b/>
          <w:bCs/>
        </w:rPr>
        <w:t>Emergency Responder Communications Enhancement System (ERCES)</w:t>
      </w:r>
    </w:p>
    <w:p w14:paraId="00708D8C" w14:textId="1B46C75E" w:rsidR="00A84E24" w:rsidRPr="00A84E24" w:rsidRDefault="00A84E24" w:rsidP="00A84E2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84E24">
        <w:rPr>
          <w:rFonts w:ascii="Arial" w:hAnsi="Arial" w:cs="Arial"/>
          <w:b/>
          <w:bCs/>
        </w:rPr>
        <w:t>Radio Signal Strength Testing Requirements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655"/>
      </w:tblGrid>
      <w:tr w:rsidR="00A84E24" w:rsidRPr="00A84E24" w14:paraId="17939796" w14:textId="77777777" w:rsidTr="00A84E24">
        <w:trPr>
          <w:jc w:val="center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2D99F" w14:textId="77777777" w:rsidR="00A84E24" w:rsidRPr="00A84E24" w:rsidRDefault="00A84E24" w:rsidP="00A84E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E24">
              <w:rPr>
                <w:rFonts w:ascii="Arial" w:hAnsi="Arial" w:cs="Arial"/>
                <w:b/>
                <w:bCs/>
                <w:sz w:val="20"/>
                <w:szCs w:val="20"/>
              </w:rPr>
              <w:t>Revision History</w:t>
            </w:r>
          </w:p>
        </w:tc>
      </w:tr>
      <w:tr w:rsidR="00A84E24" w:rsidRPr="00A84E24" w14:paraId="471EEE6F" w14:textId="77777777" w:rsidTr="00A84E2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706" w14:textId="77777777" w:rsidR="00A84E24" w:rsidRPr="00A84E24" w:rsidRDefault="00A84E24" w:rsidP="00A84E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4E24">
              <w:rPr>
                <w:rFonts w:ascii="Arial" w:hAnsi="Arial" w:cs="Arial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721" w14:textId="77777777" w:rsidR="00A84E24" w:rsidRPr="00A84E24" w:rsidRDefault="00A84E24" w:rsidP="00A84E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4E24">
              <w:rPr>
                <w:rFonts w:ascii="Arial" w:hAnsi="Arial" w:cs="Arial"/>
                <w:b/>
                <w:bCs/>
                <w:sz w:val="20"/>
                <w:szCs w:val="20"/>
              </w:rPr>
              <w:t>Section/Nature of Revision</w:t>
            </w:r>
          </w:p>
        </w:tc>
      </w:tr>
      <w:tr w:rsidR="00A84E24" w:rsidRPr="00A84E24" w14:paraId="59F69708" w14:textId="77777777" w:rsidTr="00A84E2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32D" w14:textId="50B88EE2" w:rsidR="00A84E24" w:rsidRPr="00A84E24" w:rsidRDefault="002A68CE" w:rsidP="00A84E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10/29/24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993" w14:textId="77777777" w:rsidR="00A84E24" w:rsidRPr="00A84E24" w:rsidRDefault="00A84E24" w:rsidP="00A84E24">
            <w:pPr>
              <w:rPr>
                <w:rFonts w:ascii="Arial" w:hAnsi="Arial" w:cs="Arial"/>
                <w:sz w:val="20"/>
                <w:szCs w:val="20"/>
              </w:rPr>
            </w:pPr>
            <w:r w:rsidRPr="00A84E24">
              <w:rPr>
                <w:rFonts w:ascii="Arial" w:hAnsi="Arial" w:cs="Arial"/>
                <w:sz w:val="20"/>
                <w:szCs w:val="20"/>
              </w:rPr>
              <w:t>Document Issued</w:t>
            </w:r>
          </w:p>
        </w:tc>
      </w:tr>
    </w:tbl>
    <w:p w14:paraId="640CE472" w14:textId="77777777" w:rsidR="00A84E24" w:rsidRPr="00A84E24" w:rsidRDefault="00A84E24" w:rsidP="00A84E24">
      <w:pPr>
        <w:spacing w:after="0" w:line="240" w:lineRule="auto"/>
        <w:rPr>
          <w:rFonts w:ascii="Arial" w:hAnsi="Arial" w:cs="Arial"/>
          <w:b/>
          <w:bCs/>
        </w:rPr>
      </w:pPr>
    </w:p>
    <w:p w14:paraId="5DA4E1BF" w14:textId="77777777" w:rsidR="00A84E24" w:rsidRPr="00A84E24" w:rsidRDefault="00A84E24" w:rsidP="0082339E">
      <w:p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The purpose of this document is to serve as a guide for qualified contractors and/or subcontractors who will be performing occupancy radio signal strength testing within Pinellas County Schools. This document </w:t>
      </w:r>
      <w:proofErr w:type="gramStart"/>
      <w:r w:rsidRPr="00A84E24">
        <w:rPr>
          <w:rFonts w:ascii="Arial" w:hAnsi="Arial" w:cs="Arial"/>
        </w:rPr>
        <w:t>is not intended</w:t>
      </w:r>
      <w:proofErr w:type="gramEnd"/>
      <w:r w:rsidRPr="00A84E24">
        <w:rPr>
          <w:rFonts w:ascii="Arial" w:hAnsi="Arial" w:cs="Arial"/>
        </w:rPr>
        <w:t xml:space="preserve"> to supersede the authority of the Fire Marshal to apply the requirements of the Florida Fire Prevention Code (</w:t>
      </w:r>
      <w:proofErr w:type="spellStart"/>
      <w:r w:rsidRPr="00A84E24">
        <w:rPr>
          <w:rFonts w:ascii="Arial" w:hAnsi="Arial" w:cs="Arial"/>
        </w:rPr>
        <w:t>FFPC</w:t>
      </w:r>
      <w:proofErr w:type="spellEnd"/>
      <w:r w:rsidRPr="00A84E24">
        <w:rPr>
          <w:rFonts w:ascii="Arial" w:hAnsi="Arial" w:cs="Arial"/>
        </w:rPr>
        <w:t xml:space="preserve">) fairly and equitably as occupancy conditions dictate. Rather, it </w:t>
      </w:r>
      <w:proofErr w:type="gramStart"/>
      <w:r w:rsidRPr="00A84E24">
        <w:rPr>
          <w:rFonts w:ascii="Arial" w:hAnsi="Arial" w:cs="Arial"/>
        </w:rPr>
        <w:t>is intended</w:t>
      </w:r>
      <w:proofErr w:type="gramEnd"/>
      <w:r w:rsidRPr="00A84E24">
        <w:rPr>
          <w:rFonts w:ascii="Arial" w:hAnsi="Arial" w:cs="Arial"/>
        </w:rPr>
        <w:t xml:space="preserve"> to provide minimum submission and approval requirements to those entities performing the scope of work described in this document. It is assumed that the requirement to complete a radio signal strength test and provide evidence of compliant radio signal strength for an occupancy has already been </w:t>
      </w:r>
      <w:proofErr w:type="gramStart"/>
      <w:r w:rsidRPr="00A84E24">
        <w:rPr>
          <w:rFonts w:ascii="Arial" w:hAnsi="Arial" w:cs="Arial"/>
        </w:rPr>
        <w:t>determined</w:t>
      </w:r>
      <w:proofErr w:type="gramEnd"/>
      <w:r w:rsidRPr="00A84E24">
        <w:rPr>
          <w:rFonts w:ascii="Arial" w:hAnsi="Arial" w:cs="Arial"/>
        </w:rPr>
        <w:t xml:space="preserve"> by statute, rule, code/standard or through consultation with the Authority having Jurisdiction (AHJ).</w:t>
      </w:r>
    </w:p>
    <w:p w14:paraId="197551A7" w14:textId="77777777" w:rsidR="00A84E24" w:rsidRPr="00A84E24" w:rsidRDefault="00A84E24" w:rsidP="00A84E2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  <w:b/>
          <w:bCs/>
        </w:rPr>
        <w:t>Pretesting Requirements</w:t>
      </w:r>
    </w:p>
    <w:p w14:paraId="44CA3169" w14:textId="77777777" w:rsidR="00A84E24" w:rsidRPr="00A84E24" w:rsidRDefault="00A84E24" w:rsidP="002A68CE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>Submit the proposed test plan (grids) to the AHJ via a paper or digital submission (minimum 11x17 inches), which includes:</w:t>
      </w:r>
    </w:p>
    <w:p w14:paraId="1BD65666" w14:textId="4D81B9E6" w:rsidR="00A84E24" w:rsidRPr="00A84E24" w:rsidRDefault="00A84E24" w:rsidP="00A84E2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 xml:space="preserve">Note </w:t>
      </w:r>
      <w:proofErr w:type="gramStart"/>
      <w:r w:rsidRPr="00A84E24">
        <w:rPr>
          <w:rFonts w:ascii="Arial" w:hAnsi="Arial" w:cs="Arial"/>
        </w:rPr>
        <w:t>indicating</w:t>
      </w:r>
      <w:proofErr w:type="gramEnd"/>
      <w:r w:rsidRPr="00A84E24">
        <w:rPr>
          <w:rFonts w:ascii="Arial" w:hAnsi="Arial" w:cs="Arial"/>
        </w:rPr>
        <w:t xml:space="preserve"> </w:t>
      </w:r>
      <w:r w:rsidR="0082339E" w:rsidRPr="00A84E24">
        <w:rPr>
          <w:rFonts w:ascii="Arial" w:hAnsi="Arial" w:cs="Arial"/>
        </w:rPr>
        <w:t>tests</w:t>
      </w:r>
      <w:r w:rsidRPr="00A84E24">
        <w:rPr>
          <w:rFonts w:ascii="Arial" w:hAnsi="Arial" w:cs="Arial"/>
        </w:rPr>
        <w:t xml:space="preserve"> will be conducted in accordance with the </w:t>
      </w:r>
      <w:proofErr w:type="spellStart"/>
      <w:r w:rsidRPr="00A84E24">
        <w:rPr>
          <w:rFonts w:ascii="Arial" w:hAnsi="Arial" w:cs="Arial"/>
        </w:rPr>
        <w:t>FFPC</w:t>
      </w:r>
      <w:proofErr w:type="spellEnd"/>
      <w:r w:rsidRPr="00A84E24">
        <w:rPr>
          <w:rFonts w:ascii="Arial" w:hAnsi="Arial" w:cs="Arial"/>
        </w:rPr>
        <w:t xml:space="preserve"> and NFPA, most current versions.</w:t>
      </w:r>
    </w:p>
    <w:p w14:paraId="08BD44F3" w14:textId="77777777" w:rsidR="00A84E24" w:rsidRPr="00A84E24" w:rsidRDefault="00A84E24" w:rsidP="00A84E2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>Title block including:</w:t>
      </w:r>
    </w:p>
    <w:p w14:paraId="600AD31A" w14:textId="77777777" w:rsidR="00A84E24" w:rsidRPr="00A84E24" w:rsidRDefault="00A84E24" w:rsidP="002A68C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 xml:space="preserve">Name and location of building </w:t>
      </w:r>
      <w:proofErr w:type="gramStart"/>
      <w:r w:rsidRPr="00A84E24">
        <w:rPr>
          <w:rFonts w:ascii="Arial" w:hAnsi="Arial" w:cs="Arial"/>
        </w:rPr>
        <w:t>being tested</w:t>
      </w:r>
      <w:proofErr w:type="gramEnd"/>
      <w:r w:rsidRPr="00A84E24">
        <w:rPr>
          <w:rFonts w:ascii="Arial" w:hAnsi="Arial" w:cs="Arial"/>
        </w:rPr>
        <w:t>.</w:t>
      </w:r>
    </w:p>
    <w:p w14:paraId="1A516876" w14:textId="77777777" w:rsidR="00A84E24" w:rsidRPr="00A84E24" w:rsidRDefault="00A84E24" w:rsidP="00A84E2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>Name and location of company performing test.</w:t>
      </w:r>
    </w:p>
    <w:p w14:paraId="40212C71" w14:textId="77777777" w:rsidR="00A84E24" w:rsidRPr="00A84E24" w:rsidRDefault="00A84E24" w:rsidP="00A84E2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 xml:space="preserve">Name of </w:t>
      </w:r>
      <w:proofErr w:type="spellStart"/>
      <w:r w:rsidRPr="00A84E24">
        <w:rPr>
          <w:rFonts w:ascii="Arial" w:hAnsi="Arial" w:cs="Arial"/>
        </w:rPr>
        <w:t>GROL</w:t>
      </w:r>
      <w:proofErr w:type="spellEnd"/>
      <w:r w:rsidRPr="00A84E24">
        <w:rPr>
          <w:rFonts w:ascii="Arial" w:hAnsi="Arial" w:cs="Arial"/>
        </w:rPr>
        <w:t xml:space="preserve"> holder conducting/supervising test and FCC license number.</w:t>
      </w:r>
    </w:p>
    <w:p w14:paraId="53B2C005" w14:textId="77777777" w:rsidR="00A84E24" w:rsidRPr="00A84E24" w:rsidRDefault="00A84E24" w:rsidP="002A68CE">
      <w:pPr>
        <w:numPr>
          <w:ilvl w:val="0"/>
          <w:numId w:val="4"/>
        </w:numPr>
        <w:spacing w:after="0" w:line="360" w:lineRule="auto"/>
        <w:ind w:left="1800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>Legible floor plan of the building:</w:t>
      </w:r>
    </w:p>
    <w:p w14:paraId="0B7D58E9" w14:textId="77777777" w:rsidR="00A84E24" w:rsidRPr="00A84E24" w:rsidRDefault="00A84E24" w:rsidP="00A84E2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 xml:space="preserve">All building levels </w:t>
      </w:r>
      <w:proofErr w:type="gramStart"/>
      <w:r w:rsidRPr="00A84E24">
        <w:rPr>
          <w:rFonts w:ascii="Arial" w:hAnsi="Arial" w:cs="Arial"/>
        </w:rPr>
        <w:t>identified</w:t>
      </w:r>
      <w:proofErr w:type="gramEnd"/>
      <w:r w:rsidRPr="00A84E24">
        <w:rPr>
          <w:rFonts w:ascii="Arial" w:hAnsi="Arial" w:cs="Arial"/>
        </w:rPr>
        <w:t xml:space="preserve"> and included.</w:t>
      </w:r>
    </w:p>
    <w:p w14:paraId="62C894FF" w14:textId="77777777" w:rsidR="00A84E24" w:rsidRPr="00A84E24" w:rsidRDefault="00A84E24" w:rsidP="00A84E2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 xml:space="preserve">All rooms/spaces </w:t>
      </w:r>
      <w:proofErr w:type="gramStart"/>
      <w:r w:rsidRPr="00A84E24">
        <w:rPr>
          <w:rFonts w:ascii="Arial" w:hAnsi="Arial" w:cs="Arial"/>
        </w:rPr>
        <w:t>identified</w:t>
      </w:r>
      <w:proofErr w:type="gramEnd"/>
      <w:r w:rsidRPr="00A84E24">
        <w:rPr>
          <w:rFonts w:ascii="Arial" w:hAnsi="Arial" w:cs="Arial"/>
        </w:rPr>
        <w:t xml:space="preserve"> by purpose.</w:t>
      </w:r>
    </w:p>
    <w:p w14:paraId="4408D6E0" w14:textId="77777777" w:rsidR="00A84E24" w:rsidRPr="00A84E24" w:rsidRDefault="00A84E24" w:rsidP="00A84E2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>Drawn to a graphic scale and scale noted on each sheet.</w:t>
      </w:r>
    </w:p>
    <w:p w14:paraId="222819DB" w14:textId="77777777" w:rsidR="00A84E24" w:rsidRPr="00A84E24" w:rsidRDefault="00A84E24" w:rsidP="00A84E2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>Separate sheet for each building level.</w:t>
      </w:r>
    </w:p>
    <w:p w14:paraId="7774AF29" w14:textId="77777777" w:rsidR="00A84E24" w:rsidRPr="00A84E24" w:rsidRDefault="00A84E24" w:rsidP="00A84E2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A84E24">
        <w:rPr>
          <w:rFonts w:ascii="Arial" w:hAnsi="Arial" w:cs="Arial"/>
        </w:rPr>
        <w:t xml:space="preserve">Point of compass </w:t>
      </w:r>
      <w:proofErr w:type="gramStart"/>
      <w:r w:rsidRPr="00A84E24">
        <w:rPr>
          <w:rFonts w:ascii="Arial" w:hAnsi="Arial" w:cs="Arial"/>
        </w:rPr>
        <w:t>indicating</w:t>
      </w:r>
      <w:proofErr w:type="gramEnd"/>
      <w:r w:rsidRPr="00A84E24">
        <w:rPr>
          <w:rFonts w:ascii="Arial" w:hAnsi="Arial" w:cs="Arial"/>
        </w:rPr>
        <w:t xml:space="preserve"> north.</w:t>
      </w:r>
    </w:p>
    <w:p w14:paraId="5270B878" w14:textId="77777777" w:rsidR="00A84E24" w:rsidRPr="00A84E24" w:rsidRDefault="00A84E24" w:rsidP="002A68CE">
      <w:pPr>
        <w:numPr>
          <w:ilvl w:val="0"/>
          <w:numId w:val="6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>Note detailing the make and model of spectrum analyzer used for the test and the most recent calibration date within the last 12 months.</w:t>
      </w:r>
    </w:p>
    <w:p w14:paraId="4961C81B" w14:textId="77777777" w:rsidR="00A84E24" w:rsidRPr="00A84E24" w:rsidRDefault="00A84E24" w:rsidP="002A68CE">
      <w:pPr>
        <w:numPr>
          <w:ilvl w:val="0"/>
          <w:numId w:val="6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Each sheet shall </w:t>
      </w:r>
      <w:proofErr w:type="gramStart"/>
      <w:r w:rsidRPr="00A84E24">
        <w:rPr>
          <w:rFonts w:ascii="Arial" w:hAnsi="Arial" w:cs="Arial"/>
        </w:rPr>
        <w:t>be numbered</w:t>
      </w:r>
      <w:proofErr w:type="gramEnd"/>
      <w:r w:rsidRPr="00A84E24">
        <w:rPr>
          <w:rFonts w:ascii="Arial" w:hAnsi="Arial" w:cs="Arial"/>
        </w:rPr>
        <w:t xml:space="preserve"> consecutively.</w:t>
      </w:r>
    </w:p>
    <w:p w14:paraId="47469EF5" w14:textId="77777777" w:rsidR="00A84E24" w:rsidRPr="00A84E24" w:rsidRDefault="00A84E24" w:rsidP="002A68CE">
      <w:pPr>
        <w:numPr>
          <w:ilvl w:val="0"/>
          <w:numId w:val="6"/>
        </w:numPr>
        <w:spacing w:after="0" w:line="360" w:lineRule="auto"/>
        <w:ind w:left="180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lastRenderedPageBreak/>
        <w:t>Grid overlay shall cover only the building footprint:</w:t>
      </w:r>
    </w:p>
    <w:p w14:paraId="7B4CED19" w14:textId="77777777" w:rsidR="00A84E24" w:rsidRPr="00A84E24" w:rsidRDefault="00A84E24" w:rsidP="002A68CE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Critical areas, such as fire command center(s), the fire pump room(s), exit stairs, exit passageways, elevator lobbies, standpipe cabinets, sprinkler sectional valve locations and other areas </w:t>
      </w:r>
      <w:proofErr w:type="gramStart"/>
      <w:r w:rsidRPr="00A84E24">
        <w:rPr>
          <w:rFonts w:ascii="Arial" w:hAnsi="Arial" w:cs="Arial"/>
        </w:rPr>
        <w:t>deemed</w:t>
      </w:r>
      <w:proofErr w:type="gramEnd"/>
      <w:r w:rsidRPr="00A84E24">
        <w:rPr>
          <w:rFonts w:ascii="Arial" w:hAnsi="Arial" w:cs="Arial"/>
        </w:rPr>
        <w:t xml:space="preserve"> critical by the AHJ, shall be gridded separately.</w:t>
      </w:r>
    </w:p>
    <w:p w14:paraId="5130DEF4" w14:textId="77777777" w:rsidR="00A84E24" w:rsidRPr="00A84E24" w:rsidRDefault="00A84E24" w:rsidP="00A84E2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>Grids shall cover the entire footprint of the building.</w:t>
      </w:r>
    </w:p>
    <w:p w14:paraId="5AE60EAE" w14:textId="77777777" w:rsidR="00A84E24" w:rsidRPr="00A84E24" w:rsidRDefault="00A84E24" w:rsidP="00A84E2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Building levels </w:t>
      </w:r>
      <w:proofErr w:type="gramStart"/>
      <w:r w:rsidRPr="00A84E24">
        <w:rPr>
          <w:rFonts w:ascii="Arial" w:hAnsi="Arial" w:cs="Arial"/>
        </w:rPr>
        <w:t>in excess of</w:t>
      </w:r>
      <w:proofErr w:type="gramEnd"/>
      <w:r w:rsidRPr="00A84E24">
        <w:rPr>
          <w:rFonts w:ascii="Arial" w:hAnsi="Arial" w:cs="Arial"/>
        </w:rPr>
        <w:t xml:space="preserve"> 8,000 square feet shall have a minimum of twenty grids for each level.  Those less than 8,000 square feet shall have a minimum 20 x 20 grid size.</w:t>
      </w:r>
    </w:p>
    <w:p w14:paraId="46CE1376" w14:textId="77777777" w:rsidR="00A84E24" w:rsidRPr="00A84E24" w:rsidRDefault="00A84E24" w:rsidP="00A84E2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Each grid shall </w:t>
      </w:r>
      <w:proofErr w:type="gramStart"/>
      <w:r w:rsidRPr="00A84E24">
        <w:rPr>
          <w:rFonts w:ascii="Arial" w:hAnsi="Arial" w:cs="Arial"/>
        </w:rPr>
        <w:t>be labeled</w:t>
      </w:r>
      <w:proofErr w:type="gramEnd"/>
      <w:r w:rsidRPr="00A84E24">
        <w:rPr>
          <w:rFonts w:ascii="Arial" w:hAnsi="Arial" w:cs="Arial"/>
        </w:rPr>
        <w:t xml:space="preserve"> with a unique identifier.</w:t>
      </w:r>
    </w:p>
    <w:p w14:paraId="6ACD5F12" w14:textId="77777777" w:rsidR="00A84E24" w:rsidRPr="00A84E24" w:rsidRDefault="00A84E24" w:rsidP="002A68CE">
      <w:pPr>
        <w:numPr>
          <w:ilvl w:val="0"/>
          <w:numId w:val="8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Once the test plan is approved, the submission will be </w:t>
      </w:r>
      <w:proofErr w:type="gramStart"/>
      <w:r w:rsidRPr="00A84E24">
        <w:rPr>
          <w:rFonts w:ascii="Arial" w:hAnsi="Arial" w:cs="Arial"/>
        </w:rPr>
        <w:t>returned</w:t>
      </w:r>
      <w:proofErr w:type="gramEnd"/>
      <w:r w:rsidRPr="00A84E24">
        <w:rPr>
          <w:rFonts w:ascii="Arial" w:hAnsi="Arial" w:cs="Arial"/>
        </w:rPr>
        <w:t xml:space="preserve"> and testing may be completed.</w:t>
      </w:r>
    </w:p>
    <w:p w14:paraId="63C52122" w14:textId="77777777" w:rsidR="00A84E24" w:rsidRPr="00A84E24" w:rsidRDefault="00A84E24" w:rsidP="002A68CE">
      <w:pPr>
        <w:numPr>
          <w:ilvl w:val="0"/>
          <w:numId w:val="8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For new buildings or spaces under construction, the area </w:t>
      </w:r>
      <w:proofErr w:type="gramStart"/>
      <w:r w:rsidRPr="00A84E24">
        <w:rPr>
          <w:rFonts w:ascii="Arial" w:hAnsi="Arial" w:cs="Arial"/>
        </w:rPr>
        <w:t>being tested</w:t>
      </w:r>
      <w:proofErr w:type="gramEnd"/>
      <w:r w:rsidRPr="00A84E24">
        <w:rPr>
          <w:rFonts w:ascii="Arial" w:hAnsi="Arial" w:cs="Arial"/>
        </w:rPr>
        <w:t xml:space="preserve"> shall be a minimum of 80 percent complete prior to the final test being conducted.  This does not </w:t>
      </w:r>
      <w:proofErr w:type="gramStart"/>
      <w:r w:rsidRPr="00A84E24">
        <w:rPr>
          <w:rFonts w:ascii="Arial" w:hAnsi="Arial" w:cs="Arial"/>
        </w:rPr>
        <w:t>preclude</w:t>
      </w:r>
      <w:proofErr w:type="gramEnd"/>
      <w:r w:rsidRPr="00A84E24">
        <w:rPr>
          <w:rFonts w:ascii="Arial" w:hAnsi="Arial" w:cs="Arial"/>
        </w:rPr>
        <w:t xml:space="preserve"> predictive analysis testing; however, the final test will not be accepted if conducted prior to this point.</w:t>
      </w:r>
    </w:p>
    <w:p w14:paraId="1C950F43" w14:textId="77777777" w:rsidR="00A84E24" w:rsidRPr="00A84E24" w:rsidRDefault="00A84E24" w:rsidP="002A68CE">
      <w:pPr>
        <w:numPr>
          <w:ilvl w:val="0"/>
          <w:numId w:val="8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The testing contractor shall contact Donna Beim, Pinellas County Radio and Technology, at (727) 582-2510 or via email at </w:t>
      </w:r>
      <w:hyperlink r:id="rId7" w:history="1">
        <w:r w:rsidRPr="00A84E24">
          <w:rPr>
            <w:rStyle w:val="Hyperlink"/>
            <w:rFonts w:ascii="Arial" w:hAnsi="Arial" w:cs="Arial"/>
          </w:rPr>
          <w:t>dbeim@pinellascounty.org</w:t>
        </w:r>
      </w:hyperlink>
      <w:r w:rsidRPr="00A84E24">
        <w:rPr>
          <w:rFonts w:ascii="Arial" w:hAnsi="Arial" w:cs="Arial"/>
        </w:rPr>
        <w:t xml:space="preserve"> prior to conducting the test to ensure the proper tower location and control frequency are used during testing.</w:t>
      </w:r>
    </w:p>
    <w:p w14:paraId="1D774520" w14:textId="77777777" w:rsidR="00A84E24" w:rsidRPr="00A84E24" w:rsidRDefault="00A84E24" w:rsidP="002A68CE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Evidence of contact with the FCC license holder shall </w:t>
      </w:r>
      <w:proofErr w:type="gramStart"/>
      <w:r w:rsidRPr="00A84E24">
        <w:rPr>
          <w:rFonts w:ascii="Arial" w:hAnsi="Arial" w:cs="Arial"/>
        </w:rPr>
        <w:t>be provided</w:t>
      </w:r>
      <w:proofErr w:type="gramEnd"/>
      <w:r w:rsidRPr="00A84E24">
        <w:rPr>
          <w:rFonts w:ascii="Arial" w:hAnsi="Arial" w:cs="Arial"/>
        </w:rPr>
        <w:t xml:space="preserve"> with the completed test results.</w:t>
      </w:r>
    </w:p>
    <w:p w14:paraId="03A3908E" w14:textId="77777777" w:rsidR="00A84E24" w:rsidRPr="00A84E24" w:rsidRDefault="00A84E24" w:rsidP="0082339E">
      <w:p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  <w:b/>
          <w:bCs/>
        </w:rPr>
        <w:t>Post Testing Requirements</w:t>
      </w:r>
    </w:p>
    <w:p w14:paraId="34ED4658" w14:textId="77777777" w:rsidR="00A84E24" w:rsidRPr="00A84E24" w:rsidRDefault="00A84E24" w:rsidP="0082339E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Upon completion of the radio signal strength test, the entire pretest submission will </w:t>
      </w:r>
      <w:proofErr w:type="gramStart"/>
      <w:r w:rsidRPr="00A84E24">
        <w:rPr>
          <w:rFonts w:ascii="Arial" w:hAnsi="Arial" w:cs="Arial"/>
        </w:rPr>
        <w:t>be returned</w:t>
      </w:r>
      <w:proofErr w:type="gramEnd"/>
      <w:r w:rsidRPr="00A84E24">
        <w:rPr>
          <w:rFonts w:ascii="Arial" w:hAnsi="Arial" w:cs="Arial"/>
        </w:rPr>
        <w:t xml:space="preserve"> for review of results and determination of compliance.  Radio signal strength compliance with the </w:t>
      </w:r>
      <w:proofErr w:type="spellStart"/>
      <w:r w:rsidRPr="00A84E24">
        <w:rPr>
          <w:rFonts w:ascii="Arial" w:hAnsi="Arial" w:cs="Arial"/>
        </w:rPr>
        <w:t>FFPC</w:t>
      </w:r>
      <w:proofErr w:type="spellEnd"/>
      <w:r w:rsidRPr="00A84E24">
        <w:rPr>
          <w:rFonts w:ascii="Arial" w:hAnsi="Arial" w:cs="Arial"/>
        </w:rPr>
        <w:t xml:space="preserve"> shall be </w:t>
      </w:r>
      <w:proofErr w:type="gramStart"/>
      <w:r w:rsidRPr="00A84E24">
        <w:rPr>
          <w:rFonts w:ascii="Arial" w:hAnsi="Arial" w:cs="Arial"/>
        </w:rPr>
        <w:t>determined</w:t>
      </w:r>
      <w:proofErr w:type="gramEnd"/>
      <w:r w:rsidRPr="00A84E24">
        <w:rPr>
          <w:rFonts w:ascii="Arial" w:hAnsi="Arial" w:cs="Arial"/>
        </w:rPr>
        <w:t xml:space="preserve"> by the Pinellas County Schools AHJ.</w:t>
      </w:r>
    </w:p>
    <w:p w14:paraId="0DB05EA3" w14:textId="77777777" w:rsidR="00A84E24" w:rsidRPr="00A84E24" w:rsidRDefault="00A84E24" w:rsidP="0082339E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>Each identified grid shall clearly detail the radio signal strength value (s), in dB, for that grid.</w:t>
      </w:r>
    </w:p>
    <w:p w14:paraId="422B3D53" w14:textId="77777777" w:rsidR="00A84E24" w:rsidRPr="00A84E24" w:rsidRDefault="00A84E24" w:rsidP="00A84E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Heat maps may </w:t>
      </w:r>
      <w:proofErr w:type="gramStart"/>
      <w:r w:rsidRPr="00A84E24">
        <w:rPr>
          <w:rFonts w:ascii="Arial" w:hAnsi="Arial" w:cs="Arial"/>
        </w:rPr>
        <w:t>be included</w:t>
      </w:r>
      <w:proofErr w:type="gramEnd"/>
      <w:r w:rsidRPr="00A84E24">
        <w:rPr>
          <w:rFonts w:ascii="Arial" w:hAnsi="Arial" w:cs="Arial"/>
        </w:rPr>
        <w:t>; however, the provision of a heat map shall not replace the grid overlay and radio signal strength value(s).</w:t>
      </w:r>
    </w:p>
    <w:p w14:paraId="0FDC7624" w14:textId="77777777" w:rsidR="00A84E24" w:rsidRPr="00A84E24" w:rsidRDefault="00A84E24" w:rsidP="00A84E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Radio coverage </w:t>
      </w:r>
      <w:proofErr w:type="gramStart"/>
      <w:r w:rsidRPr="00A84E24">
        <w:rPr>
          <w:rFonts w:ascii="Arial" w:hAnsi="Arial" w:cs="Arial"/>
        </w:rPr>
        <w:t>shall</w:t>
      </w:r>
      <w:proofErr w:type="gramEnd"/>
      <w:r w:rsidRPr="00A84E24">
        <w:rPr>
          <w:rFonts w:ascii="Arial" w:hAnsi="Arial" w:cs="Arial"/>
        </w:rPr>
        <w:t xml:space="preserve"> </w:t>
      </w:r>
      <w:proofErr w:type="gramStart"/>
      <w:r w:rsidRPr="00A84E24">
        <w:rPr>
          <w:rFonts w:ascii="Arial" w:hAnsi="Arial" w:cs="Arial"/>
        </w:rPr>
        <w:t>be provided</w:t>
      </w:r>
      <w:proofErr w:type="gramEnd"/>
      <w:r w:rsidRPr="00A84E24">
        <w:rPr>
          <w:rFonts w:ascii="Arial" w:hAnsi="Arial" w:cs="Arial"/>
        </w:rPr>
        <w:t xml:space="preserve"> throughout the building as a percentage of floor area for each level.</w:t>
      </w:r>
    </w:p>
    <w:p w14:paraId="17AD0684" w14:textId="77777777" w:rsidR="00A84E24" w:rsidRPr="00A84E24" w:rsidRDefault="00A84E24" w:rsidP="00A84E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Critical areas shall </w:t>
      </w:r>
      <w:proofErr w:type="gramStart"/>
      <w:r w:rsidRPr="00A84E24">
        <w:rPr>
          <w:rFonts w:ascii="Arial" w:hAnsi="Arial" w:cs="Arial"/>
        </w:rPr>
        <w:t>be provided</w:t>
      </w:r>
      <w:proofErr w:type="gramEnd"/>
      <w:r w:rsidRPr="00A84E24">
        <w:rPr>
          <w:rFonts w:ascii="Arial" w:hAnsi="Arial" w:cs="Arial"/>
        </w:rPr>
        <w:t xml:space="preserve"> with 99 percent floor area radio coverage.</w:t>
      </w:r>
    </w:p>
    <w:p w14:paraId="63DFBBB6" w14:textId="620409DA" w:rsidR="00A84E24" w:rsidRPr="00A84E24" w:rsidRDefault="00A84E24" w:rsidP="00A84E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lastRenderedPageBreak/>
        <w:t xml:space="preserve">General building areas shall </w:t>
      </w:r>
      <w:proofErr w:type="gramStart"/>
      <w:r w:rsidRPr="00A84E24">
        <w:rPr>
          <w:rFonts w:ascii="Arial" w:hAnsi="Arial" w:cs="Arial"/>
        </w:rPr>
        <w:t>be provided</w:t>
      </w:r>
      <w:proofErr w:type="gramEnd"/>
      <w:r w:rsidRPr="00A84E24">
        <w:rPr>
          <w:rFonts w:ascii="Arial" w:hAnsi="Arial" w:cs="Arial"/>
        </w:rPr>
        <w:t xml:space="preserve"> with 90 percent floor area radio coverage.</w:t>
      </w:r>
    </w:p>
    <w:p w14:paraId="19311314" w14:textId="77777777" w:rsidR="00A84E24" w:rsidRPr="00A84E24" w:rsidRDefault="00A84E24" w:rsidP="00A84E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A minimum inbound signal strength of -102 dBm shall </w:t>
      </w:r>
      <w:proofErr w:type="gramStart"/>
      <w:r w:rsidRPr="00A84E24">
        <w:rPr>
          <w:rFonts w:ascii="Arial" w:hAnsi="Arial" w:cs="Arial"/>
        </w:rPr>
        <w:t>be provided</w:t>
      </w:r>
      <w:proofErr w:type="gramEnd"/>
      <w:r w:rsidRPr="00A84E24">
        <w:rPr>
          <w:rFonts w:ascii="Arial" w:hAnsi="Arial" w:cs="Arial"/>
        </w:rPr>
        <w:t xml:space="preserve"> throughout the coverage area.</w:t>
      </w:r>
    </w:p>
    <w:p w14:paraId="0AB5B791" w14:textId="77777777" w:rsidR="00A84E24" w:rsidRPr="00A84E24" w:rsidRDefault="00A84E24" w:rsidP="0082339E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Not more than two (2) nonadjacent grid cells shall </w:t>
      </w:r>
      <w:proofErr w:type="gramStart"/>
      <w:r w:rsidRPr="00A84E24">
        <w:rPr>
          <w:rFonts w:ascii="Arial" w:hAnsi="Arial" w:cs="Arial"/>
        </w:rPr>
        <w:t>be allowed</w:t>
      </w:r>
      <w:proofErr w:type="gramEnd"/>
      <w:r w:rsidRPr="00A84E24">
        <w:rPr>
          <w:rFonts w:ascii="Arial" w:hAnsi="Arial" w:cs="Arial"/>
        </w:rPr>
        <w:t xml:space="preserve"> to fail the test.</w:t>
      </w:r>
    </w:p>
    <w:p w14:paraId="784FEC38" w14:textId="77777777" w:rsidR="00A84E24" w:rsidRPr="00A84E24" w:rsidRDefault="00A84E24" w:rsidP="00A84E2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No adjacent grids shall </w:t>
      </w:r>
      <w:proofErr w:type="gramStart"/>
      <w:r w:rsidRPr="00A84E24">
        <w:rPr>
          <w:rFonts w:ascii="Arial" w:hAnsi="Arial" w:cs="Arial"/>
        </w:rPr>
        <w:t>be allowed</w:t>
      </w:r>
      <w:proofErr w:type="gramEnd"/>
      <w:r w:rsidRPr="00A84E24">
        <w:rPr>
          <w:rFonts w:ascii="Arial" w:hAnsi="Arial" w:cs="Arial"/>
        </w:rPr>
        <w:t xml:space="preserve"> to fail.</w:t>
      </w:r>
    </w:p>
    <w:p w14:paraId="2D26298A" w14:textId="77777777" w:rsidR="00A84E24" w:rsidRPr="00A84E24" w:rsidRDefault="00A84E24" w:rsidP="00A84E24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No critical grids shall </w:t>
      </w:r>
      <w:proofErr w:type="gramStart"/>
      <w:r w:rsidRPr="00A84E24">
        <w:rPr>
          <w:rFonts w:ascii="Arial" w:hAnsi="Arial" w:cs="Arial"/>
        </w:rPr>
        <w:t>be allowed</w:t>
      </w:r>
      <w:proofErr w:type="gramEnd"/>
      <w:r w:rsidRPr="00A84E24">
        <w:rPr>
          <w:rFonts w:ascii="Arial" w:hAnsi="Arial" w:cs="Arial"/>
        </w:rPr>
        <w:t xml:space="preserve"> to fail.</w:t>
      </w:r>
    </w:p>
    <w:p w14:paraId="2C145D17" w14:textId="64815D4B" w:rsidR="00A84E24" w:rsidRPr="00A84E24" w:rsidRDefault="00A84E24" w:rsidP="0082339E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Should the radio signal strength test results for the building be deemed </w:t>
      </w:r>
      <w:proofErr w:type="spellStart"/>
      <w:r w:rsidRPr="00A84E24">
        <w:rPr>
          <w:rFonts w:ascii="Arial" w:hAnsi="Arial" w:cs="Arial"/>
        </w:rPr>
        <w:t>complianct</w:t>
      </w:r>
      <w:proofErr w:type="spellEnd"/>
      <w:r w:rsidRPr="00A84E24">
        <w:rPr>
          <w:rFonts w:ascii="Arial" w:hAnsi="Arial" w:cs="Arial"/>
        </w:rPr>
        <w:t>, a Certificate of Radio Coverage Compliance (</w:t>
      </w:r>
      <w:proofErr w:type="spellStart"/>
      <w:r w:rsidRPr="00A84E24">
        <w:rPr>
          <w:rFonts w:ascii="Arial" w:hAnsi="Arial" w:cs="Arial"/>
        </w:rPr>
        <w:t>CORCC</w:t>
      </w:r>
      <w:proofErr w:type="spellEnd"/>
      <w:r w:rsidRPr="00A84E24">
        <w:rPr>
          <w:rFonts w:ascii="Arial" w:hAnsi="Arial" w:cs="Arial"/>
        </w:rPr>
        <w:t xml:space="preserve">), signed and sealed by the Florida licensed engineer (P.E.) of record, stating that the public safety radio system coverage reliability within the occupancy meets the requirements </w:t>
      </w:r>
      <w:r w:rsidR="0082339E" w:rsidRPr="00A84E24">
        <w:rPr>
          <w:rFonts w:ascii="Arial" w:hAnsi="Arial" w:cs="Arial"/>
        </w:rPr>
        <w:t>set</w:t>
      </w:r>
      <w:r w:rsidRPr="00A84E24">
        <w:rPr>
          <w:rFonts w:ascii="Arial" w:hAnsi="Arial" w:cs="Arial"/>
        </w:rPr>
        <w:t xml:space="preserve"> forth in NFPA 1225 and was tested as well as documented in accordance with the provisions set forth by Pinellas County Schools.</w:t>
      </w:r>
    </w:p>
    <w:p w14:paraId="2443F98C" w14:textId="77777777" w:rsidR="00A84E24" w:rsidRPr="00A84E24" w:rsidRDefault="00A84E24" w:rsidP="0082339E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The certified </w:t>
      </w:r>
      <w:proofErr w:type="spellStart"/>
      <w:r w:rsidRPr="00A84E24">
        <w:rPr>
          <w:rFonts w:ascii="Arial" w:hAnsi="Arial" w:cs="Arial"/>
        </w:rPr>
        <w:t>CORCC</w:t>
      </w:r>
      <w:proofErr w:type="spellEnd"/>
      <w:r w:rsidRPr="00A84E24">
        <w:rPr>
          <w:rFonts w:ascii="Arial" w:hAnsi="Arial" w:cs="Arial"/>
        </w:rPr>
        <w:t xml:space="preserve"> shall </w:t>
      </w:r>
      <w:proofErr w:type="gramStart"/>
      <w:r w:rsidRPr="00A84E24">
        <w:rPr>
          <w:rFonts w:ascii="Arial" w:hAnsi="Arial" w:cs="Arial"/>
        </w:rPr>
        <w:t>be returned</w:t>
      </w:r>
      <w:proofErr w:type="gramEnd"/>
      <w:r w:rsidRPr="00A84E24">
        <w:rPr>
          <w:rFonts w:ascii="Arial" w:hAnsi="Arial" w:cs="Arial"/>
        </w:rPr>
        <w:t xml:space="preserve"> to the Pinellas County Schools AHJ for approval and shall be posted conspicuously at the main fire alarm control panel.</w:t>
      </w:r>
    </w:p>
    <w:p w14:paraId="5EC9408E" w14:textId="77777777" w:rsidR="00A84E24" w:rsidRPr="00A84E24" w:rsidRDefault="00A84E24" w:rsidP="0082339E">
      <w:pPr>
        <w:numPr>
          <w:ilvl w:val="0"/>
          <w:numId w:val="10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A84E24">
        <w:rPr>
          <w:rFonts w:ascii="Arial" w:hAnsi="Arial" w:cs="Arial"/>
        </w:rPr>
        <w:t xml:space="preserve">Should the radio signal strength test results be </w:t>
      </w:r>
      <w:proofErr w:type="gramStart"/>
      <w:r w:rsidRPr="00A84E24">
        <w:rPr>
          <w:rFonts w:ascii="Arial" w:hAnsi="Arial" w:cs="Arial"/>
        </w:rPr>
        <w:t>deemed</w:t>
      </w:r>
      <w:proofErr w:type="gramEnd"/>
      <w:r w:rsidRPr="00A84E24">
        <w:rPr>
          <w:rFonts w:ascii="Arial" w:hAnsi="Arial" w:cs="Arial"/>
        </w:rPr>
        <w:t xml:space="preserve"> and non-compliant, a two-way radio communications system (ERCES) </w:t>
      </w:r>
      <w:proofErr w:type="gramStart"/>
      <w:r w:rsidRPr="00A84E24">
        <w:rPr>
          <w:rFonts w:ascii="Arial" w:hAnsi="Arial" w:cs="Arial"/>
        </w:rPr>
        <w:t>shall</w:t>
      </w:r>
      <w:proofErr w:type="gramEnd"/>
      <w:r w:rsidRPr="00A84E24">
        <w:rPr>
          <w:rFonts w:ascii="Arial" w:hAnsi="Arial" w:cs="Arial"/>
        </w:rPr>
        <w:t xml:space="preserve"> be required.</w:t>
      </w:r>
    </w:p>
    <w:p w14:paraId="182B99F2" w14:textId="16915FA5" w:rsidR="00145C8A" w:rsidRDefault="00A84E24" w:rsidP="002A68CE">
      <w:pPr>
        <w:spacing w:after="0" w:line="360" w:lineRule="auto"/>
        <w:jc w:val="center"/>
      </w:pPr>
      <w:r w:rsidRPr="00A84E24">
        <w:rPr>
          <w:rFonts w:ascii="Arial" w:hAnsi="Arial" w:cs="Arial"/>
          <w:b/>
          <w:bCs/>
        </w:rPr>
        <w:t>***END OF SECTION*</w:t>
      </w:r>
      <w:r w:rsidR="002A68CE">
        <w:rPr>
          <w:rFonts w:ascii="Arial" w:hAnsi="Arial" w:cs="Arial"/>
          <w:b/>
          <w:bCs/>
        </w:rPr>
        <w:t>**</w:t>
      </w:r>
    </w:p>
    <w:sectPr w:rsidR="00145C8A" w:rsidSect="002A68CE">
      <w:headerReference w:type="default" r:id="rId8"/>
      <w:footerReference w:type="default" r:id="rId9"/>
      <w:pgSz w:w="12240" w:h="15840"/>
      <w:pgMar w:top="1440" w:right="1440" w:bottom="144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9D6AB" w14:textId="77777777" w:rsidR="00A84E24" w:rsidRDefault="00A84E24" w:rsidP="00A84E24">
      <w:pPr>
        <w:spacing w:after="0" w:line="240" w:lineRule="auto"/>
      </w:pPr>
      <w:r>
        <w:separator/>
      </w:r>
    </w:p>
  </w:endnote>
  <w:endnote w:type="continuationSeparator" w:id="0">
    <w:p w14:paraId="5960B13A" w14:textId="77777777" w:rsidR="00A84E24" w:rsidRDefault="00A84E24" w:rsidP="00A8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7589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82D95E6" w14:textId="77777777" w:rsidR="00A84E24" w:rsidRDefault="00A84E24">
        <w:pPr>
          <w:pStyle w:val="Footer"/>
          <w:jc w:val="center"/>
        </w:pPr>
      </w:p>
      <w:p w14:paraId="618F72F2" w14:textId="50C916E6" w:rsidR="00A84E24" w:rsidRPr="00A84E24" w:rsidRDefault="00A84E24" w:rsidP="00A84E2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A84E24">
          <w:rPr>
            <w:rFonts w:ascii="Arial" w:hAnsi="Arial" w:cs="Arial"/>
            <w:sz w:val="20"/>
            <w:szCs w:val="20"/>
          </w:rPr>
          <w:t>Issued: 10/29/24</w:t>
        </w:r>
      </w:p>
      <w:p w14:paraId="5347F776" w14:textId="529632AD" w:rsidR="00A84E24" w:rsidRPr="00A84E24" w:rsidRDefault="00A84E2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84E24">
          <w:rPr>
            <w:rFonts w:ascii="Arial" w:hAnsi="Arial" w:cs="Arial"/>
            <w:sz w:val="20"/>
            <w:szCs w:val="20"/>
          </w:rPr>
          <w:fldChar w:fldCharType="begin"/>
        </w:r>
        <w:r w:rsidRPr="00A84E2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84E24">
          <w:rPr>
            <w:rFonts w:ascii="Arial" w:hAnsi="Arial" w:cs="Arial"/>
            <w:sz w:val="20"/>
            <w:szCs w:val="20"/>
          </w:rPr>
          <w:fldChar w:fldCharType="separate"/>
        </w:r>
        <w:r w:rsidRPr="00A84E24">
          <w:rPr>
            <w:rFonts w:ascii="Arial" w:hAnsi="Arial" w:cs="Arial"/>
            <w:noProof/>
            <w:sz w:val="20"/>
            <w:szCs w:val="20"/>
          </w:rPr>
          <w:t>2</w:t>
        </w:r>
        <w:r w:rsidRPr="00A84E24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A84E24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2A68CE">
          <w:rPr>
            <w:rFonts w:ascii="Arial" w:hAnsi="Arial" w:cs="Arial"/>
            <w:noProof/>
            <w:sz w:val="20"/>
            <w:szCs w:val="20"/>
          </w:rPr>
          <w:t>3</w:t>
        </w:r>
      </w:p>
    </w:sdtContent>
  </w:sdt>
  <w:p w14:paraId="4F3D5ED6" w14:textId="1199C5DA" w:rsidR="0034335D" w:rsidRDefault="003433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51D3" w14:textId="77777777" w:rsidR="00A84E24" w:rsidRDefault="00A84E24" w:rsidP="00A84E24">
      <w:pPr>
        <w:spacing w:after="0" w:line="240" w:lineRule="auto"/>
      </w:pPr>
      <w:r>
        <w:separator/>
      </w:r>
    </w:p>
  </w:footnote>
  <w:footnote w:type="continuationSeparator" w:id="0">
    <w:p w14:paraId="77C320A5" w14:textId="77777777" w:rsidR="00A84E24" w:rsidRDefault="00A84E24" w:rsidP="00A8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EF60" w14:textId="356BF1F8" w:rsidR="00A84E24" w:rsidRPr="00A84E24" w:rsidRDefault="00A84E24" w:rsidP="00A84E24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</w:pPr>
    <w:r w:rsidRPr="00A84E24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>Pinellas County Schools</w:t>
    </w:r>
    <w:r w:rsidRPr="00A84E24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ab/>
      <w:t xml:space="preserve">              28 52 34</w:t>
    </w:r>
    <w:r w:rsidR="00EE5013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>.02</w:t>
    </w:r>
    <w:r w:rsidRPr="00A84E24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 xml:space="preserve"> Appendix </w:t>
    </w:r>
    <w:r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>B</w:t>
    </w:r>
    <w:r w:rsidRPr="00A84E24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 xml:space="preserve"> ERCES </w:t>
    </w:r>
    <w:r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>Radio Signal Strength Testing Requirements</w:t>
    </w:r>
  </w:p>
  <w:p w14:paraId="3943F929" w14:textId="2D23B6A1" w:rsidR="00A84E24" w:rsidRPr="00A84E24" w:rsidRDefault="00A84E24" w:rsidP="00A84E24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</w:pPr>
    <w:r w:rsidRPr="00A84E24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 xml:space="preserve">                                                        Facility Name: _____________________________</w:t>
    </w:r>
  </w:p>
  <w:p w14:paraId="7FBA7813" w14:textId="62C9D6DE" w:rsidR="00A84E24" w:rsidRPr="00A84E24" w:rsidRDefault="00A84E24" w:rsidP="00A84E24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</w:pPr>
    <w:r w:rsidRPr="00A84E24">
      <w:rPr>
        <w:rFonts w:ascii="Arial" w:eastAsia="Times New Roman" w:hAnsi="Arial" w:cs="Arial"/>
        <w:b/>
        <w:bCs/>
        <w:kern w:val="0"/>
        <w:sz w:val="18"/>
        <w:szCs w:val="18"/>
        <w14:ligatures w14:val="none"/>
      </w:rPr>
      <w:t xml:space="preserve">                                                        PCS Project No.: ___________________________</w:t>
    </w:r>
  </w:p>
  <w:p w14:paraId="3F782EE3" w14:textId="77777777" w:rsidR="0034335D" w:rsidRDefault="0034335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5286"/>
    <w:multiLevelType w:val="hybridMultilevel"/>
    <w:tmpl w:val="2684FE7E"/>
    <w:lvl w:ilvl="0" w:tplc="D5720982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3272"/>
    <w:multiLevelType w:val="hybridMultilevel"/>
    <w:tmpl w:val="E5E0456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710D31"/>
    <w:multiLevelType w:val="hybridMultilevel"/>
    <w:tmpl w:val="3ECC9FA8"/>
    <w:lvl w:ilvl="0" w:tplc="AD702210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7DE7122"/>
    <w:multiLevelType w:val="hybridMultilevel"/>
    <w:tmpl w:val="E6B40E6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74040F"/>
    <w:multiLevelType w:val="hybridMultilevel"/>
    <w:tmpl w:val="5DCE2232"/>
    <w:lvl w:ilvl="0" w:tplc="797E6A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127"/>
    <w:multiLevelType w:val="hybridMultilevel"/>
    <w:tmpl w:val="52645B3A"/>
    <w:lvl w:ilvl="0" w:tplc="5DE0BAE2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8B4587B"/>
    <w:multiLevelType w:val="hybridMultilevel"/>
    <w:tmpl w:val="4EBC10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E23F1C"/>
    <w:multiLevelType w:val="hybridMultilevel"/>
    <w:tmpl w:val="C2FA7448"/>
    <w:lvl w:ilvl="0" w:tplc="E05245D0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4C18"/>
    <w:multiLevelType w:val="hybridMultilevel"/>
    <w:tmpl w:val="525CEF9E"/>
    <w:lvl w:ilvl="0" w:tplc="052CBCFE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D767F7"/>
    <w:multiLevelType w:val="hybridMultilevel"/>
    <w:tmpl w:val="CC162106"/>
    <w:lvl w:ilvl="0" w:tplc="459E1D8A">
      <w:start w:val="1"/>
      <w:numFmt w:val="upperLetter"/>
      <w:lvlText w:val="%1."/>
      <w:lvlJc w:val="left"/>
      <w:pPr>
        <w:ind w:left="83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6F322A1A"/>
    <w:multiLevelType w:val="hybridMultilevel"/>
    <w:tmpl w:val="4EBC10C4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AD0499"/>
    <w:multiLevelType w:val="hybridMultilevel"/>
    <w:tmpl w:val="0BE47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252053">
    <w:abstractNumId w:val="9"/>
  </w:num>
  <w:num w:numId="2" w16cid:durableId="1930233991">
    <w:abstractNumId w:val="8"/>
  </w:num>
  <w:num w:numId="3" w16cid:durableId="450977689">
    <w:abstractNumId w:val="5"/>
  </w:num>
  <w:num w:numId="4" w16cid:durableId="571543112">
    <w:abstractNumId w:val="0"/>
  </w:num>
  <w:num w:numId="5" w16cid:durableId="156115777">
    <w:abstractNumId w:val="2"/>
  </w:num>
  <w:num w:numId="6" w16cid:durableId="107706267">
    <w:abstractNumId w:val="4"/>
  </w:num>
  <w:num w:numId="7" w16cid:durableId="724256560">
    <w:abstractNumId w:val="3"/>
  </w:num>
  <w:num w:numId="8" w16cid:durableId="1522547227">
    <w:abstractNumId w:val="7"/>
  </w:num>
  <w:num w:numId="9" w16cid:durableId="214778595">
    <w:abstractNumId w:val="6"/>
  </w:num>
  <w:num w:numId="10" w16cid:durableId="1389647500">
    <w:abstractNumId w:val="11"/>
  </w:num>
  <w:num w:numId="11" w16cid:durableId="1715233469">
    <w:abstractNumId w:val="10"/>
  </w:num>
  <w:num w:numId="12" w16cid:durableId="21609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24"/>
    <w:rsid w:val="00145C8A"/>
    <w:rsid w:val="002A68CE"/>
    <w:rsid w:val="0034335D"/>
    <w:rsid w:val="00396C1F"/>
    <w:rsid w:val="005563CF"/>
    <w:rsid w:val="0082339E"/>
    <w:rsid w:val="008345BF"/>
    <w:rsid w:val="00A44EBB"/>
    <w:rsid w:val="00A84E24"/>
    <w:rsid w:val="00CC7C4C"/>
    <w:rsid w:val="00EE5013"/>
    <w:rsid w:val="00F60DDA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EDB4B"/>
  <w15:chartTrackingRefBased/>
  <w15:docId w15:val="{D77F1391-E539-4A47-A373-1AAF9637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E2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A84E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E24"/>
  </w:style>
  <w:style w:type="paragraph" w:styleId="Header">
    <w:name w:val="header"/>
    <w:basedOn w:val="Normal"/>
    <w:link w:val="HeaderChar"/>
    <w:uiPriority w:val="99"/>
    <w:unhideWhenUsed/>
    <w:rsid w:val="00A84E2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84E24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4E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2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84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beim@pinellas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 Briana</dc:creator>
  <cp:keywords/>
  <dc:description/>
  <cp:lastModifiedBy>Daugherty Briana</cp:lastModifiedBy>
  <cp:revision>3</cp:revision>
  <dcterms:created xsi:type="dcterms:W3CDTF">2024-10-29T17:11:00Z</dcterms:created>
  <dcterms:modified xsi:type="dcterms:W3CDTF">2024-11-05T17:17:00Z</dcterms:modified>
</cp:coreProperties>
</file>